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7202" w14:textId="1ECCF8EC" w:rsidR="00DF4CFF" w:rsidRDefault="006316C5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Приложение к приказу </w:t>
      </w:r>
      <w:r>
        <w:rPr>
          <w:rFonts w:ascii="Segoe UI Symbol" w:eastAsia="Segoe UI Symbol" w:hAnsi="Segoe UI Symbol" w:cs="Segoe UI Symbol"/>
          <w:sz w:val="20"/>
        </w:rPr>
        <w:t>№</w:t>
      </w:r>
      <w:r w:rsidR="00AC2658">
        <w:rPr>
          <w:rFonts w:ascii="Times New Roman" w:eastAsia="Times New Roman" w:hAnsi="Times New Roman" w:cs="Times New Roman"/>
          <w:sz w:val="20"/>
        </w:rPr>
        <w:t>255</w:t>
      </w:r>
      <w:r>
        <w:rPr>
          <w:rFonts w:ascii="Times New Roman" w:eastAsia="Times New Roman" w:hAnsi="Times New Roman" w:cs="Times New Roman"/>
          <w:sz w:val="20"/>
        </w:rPr>
        <w:t xml:space="preserve"> от </w:t>
      </w:r>
      <w:r w:rsidR="00AC2658">
        <w:rPr>
          <w:rFonts w:ascii="Times New Roman" w:eastAsia="Times New Roman" w:hAnsi="Times New Roman" w:cs="Times New Roman"/>
          <w:sz w:val="20"/>
        </w:rPr>
        <w:t>27</w:t>
      </w:r>
      <w:r>
        <w:rPr>
          <w:rFonts w:ascii="Times New Roman" w:eastAsia="Times New Roman" w:hAnsi="Times New Roman" w:cs="Times New Roman"/>
          <w:sz w:val="20"/>
        </w:rPr>
        <w:t>.</w:t>
      </w:r>
      <w:r w:rsidR="00AC2658">
        <w:rPr>
          <w:rFonts w:ascii="Times New Roman" w:eastAsia="Times New Roman" w:hAnsi="Times New Roman" w:cs="Times New Roman"/>
          <w:sz w:val="20"/>
        </w:rPr>
        <w:t>04</w:t>
      </w:r>
      <w:r>
        <w:rPr>
          <w:rFonts w:ascii="Times New Roman" w:eastAsia="Times New Roman" w:hAnsi="Times New Roman" w:cs="Times New Roman"/>
          <w:sz w:val="20"/>
        </w:rPr>
        <w:t>.202</w:t>
      </w:r>
      <w:r w:rsidR="001521D4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г.</w:t>
      </w:r>
    </w:p>
    <w:p w14:paraId="69FE75AA" w14:textId="77777777" w:rsidR="00DF4CFF" w:rsidRDefault="00DF4CF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61F4EAC6" w14:textId="77777777" w:rsidR="00DF4CFF" w:rsidRPr="006316C5" w:rsidRDefault="006316C5">
      <w:pPr>
        <w:spacing w:after="0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Тарифы</w:t>
      </w:r>
      <w:r w:rsidRPr="006316C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переводов</w:t>
      </w:r>
      <w:r w:rsidRPr="006316C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6316C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</w:t>
      </w:r>
      <w:r w:rsidRPr="006316C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BDF9CFA" w14:textId="77777777" w:rsidR="00DF4CFF" w:rsidRPr="006316C5" w:rsidRDefault="006316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6316C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Money Express </w:t>
      </w:r>
      <w:r>
        <w:rPr>
          <w:rFonts w:ascii="Times New Roman" w:eastAsia="Times New Roman" w:hAnsi="Times New Roman" w:cs="Times New Roman"/>
          <w:color w:val="000000"/>
          <w:sz w:val="24"/>
        </w:rPr>
        <w:t>МПС</w:t>
      </w:r>
      <w:r w:rsidRPr="006316C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6316C5">
        <w:rPr>
          <w:rFonts w:ascii="Times New Roman" w:eastAsia="Times New Roman" w:hAnsi="Times New Roman" w:cs="Times New Roman"/>
          <w:sz w:val="24"/>
          <w:lang w:val="en-US"/>
        </w:rPr>
        <w:t>UnionPay</w:t>
      </w:r>
      <w:r w:rsidRPr="006316C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International (UPI)</w:t>
      </w:r>
      <w:r w:rsidRPr="006316C5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/>
        </w:rPr>
        <w:t>1</w:t>
      </w:r>
    </w:p>
    <w:p w14:paraId="1C95DDA4" w14:textId="1374C87F" w:rsidR="00DF4CFF" w:rsidRDefault="006316C5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 w:rsidRPr="006316C5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на </w:t>
      </w:r>
      <w:r w:rsidR="00AC2658">
        <w:rPr>
          <w:rFonts w:ascii="Times New Roman" w:eastAsia="Times New Roman" w:hAnsi="Times New Roman" w:cs="Times New Roman"/>
          <w:sz w:val="20"/>
        </w:rPr>
        <w:t>28</w:t>
      </w:r>
      <w:r>
        <w:rPr>
          <w:rFonts w:ascii="Times New Roman" w:eastAsia="Times New Roman" w:hAnsi="Times New Roman" w:cs="Times New Roman"/>
          <w:sz w:val="20"/>
        </w:rPr>
        <w:t>.</w:t>
      </w:r>
      <w:r w:rsidR="00AC2658">
        <w:rPr>
          <w:rFonts w:ascii="Times New Roman" w:eastAsia="Times New Roman" w:hAnsi="Times New Roman" w:cs="Times New Roman"/>
          <w:sz w:val="20"/>
        </w:rPr>
        <w:t>04</w:t>
      </w:r>
      <w:r>
        <w:rPr>
          <w:rFonts w:ascii="Times New Roman" w:eastAsia="Times New Roman" w:hAnsi="Times New Roman" w:cs="Times New Roman"/>
          <w:sz w:val="20"/>
        </w:rPr>
        <w:t>.202</w:t>
      </w:r>
      <w:r w:rsidR="001521D4">
        <w:rPr>
          <w:rFonts w:ascii="Times New Roman" w:eastAsia="Times New Roman" w:hAnsi="Times New Roman" w:cs="Times New Roman"/>
          <w:sz w:val="20"/>
        </w:rPr>
        <w:t>3</w:t>
      </w:r>
    </w:p>
    <w:p w14:paraId="3C64A69C" w14:textId="77777777" w:rsidR="00DF4CFF" w:rsidRDefault="00DF4CFF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589"/>
        <w:gridCol w:w="3087"/>
      </w:tblGrid>
      <w:tr w:rsidR="00DF4CFF" w14:paraId="084685F1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873D4" w14:textId="77777777" w:rsidR="00DF4CFF" w:rsidRPr="001521D4" w:rsidRDefault="0063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 п/п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07EF4" w14:textId="77777777" w:rsidR="00DF4CFF" w:rsidRPr="001521D4" w:rsidRDefault="0063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Наименование тарифа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490E" w14:textId="77777777" w:rsidR="00DF4CFF" w:rsidRPr="001521D4" w:rsidRDefault="0063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Размер комиссионного вознаграждения Банка</w:t>
            </w:r>
          </w:p>
        </w:tc>
      </w:tr>
      <w:tr w:rsidR="00DF4CFF" w14:paraId="527DD3F9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D1897" w14:textId="77777777" w:rsidR="00DF4CFF" w:rsidRPr="001521D4" w:rsidRDefault="0063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50884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Переводы из РФ в КНР (материковый Китай) для зачисления на карты China </w:t>
            </w:r>
            <w:r w:rsidRPr="001521D4">
              <w:rPr>
                <w:rFonts w:ascii="Times New Roman" w:eastAsia="Times New Roman" w:hAnsi="Times New Roman" w:cs="Times New Roman"/>
              </w:rPr>
              <w:t>UnionPay:</w:t>
            </w:r>
          </w:p>
          <w:p w14:paraId="6A545125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- в эквиваленте до 100,00 долларов США (включительно) по курсу Банка</w:t>
            </w:r>
          </w:p>
          <w:p w14:paraId="3FB9E430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73E6EB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- в эквиваленте от 100,01 долларов США до 1000,00 долларов США (включительно) по курсу Банка</w:t>
            </w:r>
          </w:p>
          <w:p w14:paraId="4E6EAB46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AD7779" w14:textId="77777777" w:rsidR="00DF4CFF" w:rsidRPr="001521D4" w:rsidRDefault="0063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в эквиваленте от 1000,01 долларов США по курсу Банка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D04AB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38F84D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9A7631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2 доллара США за перевод</w:t>
            </w:r>
          </w:p>
          <w:p w14:paraId="2BB515EF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174D63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00A774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1,7 % от суммы перевода, но не менее 2 долларов США</w:t>
            </w:r>
          </w:p>
          <w:p w14:paraId="4E24FAD6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B7BA95" w14:textId="77777777" w:rsidR="00DF4CFF" w:rsidRPr="001521D4" w:rsidRDefault="0063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 1,5 % от суммы перевода</w:t>
            </w:r>
          </w:p>
        </w:tc>
      </w:tr>
      <w:tr w:rsidR="00DF4CFF" w14:paraId="6F90B50F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9DC63" w14:textId="77777777" w:rsidR="00DF4CFF" w:rsidRPr="001521D4" w:rsidRDefault="006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1521D4">
              <w:rPr>
                <w:rFonts w:ascii="Times New Roman" w:eastAsia="Times New Roman" w:hAnsi="Times New Roman" w:cs="Times New Roman"/>
                <w:strike/>
                <w:color w:val="000000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88F25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Переводы из РФ в страны: Албания</w:t>
            </w:r>
            <w:r w:rsidRPr="001521D4">
              <w:rPr>
                <w:rFonts w:ascii="Times New Roman" w:eastAsia="Times New Roman" w:hAnsi="Times New Roman" w:cs="Times New Roman"/>
              </w:rPr>
              <w:t xml:space="preserve">, Армения, Азербайджан, Босния и Герцеговина, Грузия, Казахстан, Косово, Кыргызстан, Македония, Молдова, Черногория, Республика Сербия, Таджикистан, Туркменистан, Узбекистан </w:t>
            </w: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для зачисления на карты </w:t>
            </w:r>
            <w:r w:rsidRPr="001521D4">
              <w:rPr>
                <w:rFonts w:ascii="Times New Roman" w:eastAsia="Times New Roman" w:hAnsi="Times New Roman" w:cs="Times New Roman"/>
              </w:rPr>
              <w:t xml:space="preserve">UnionPay </w:t>
            </w: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International</w:t>
            </w:r>
            <w:r w:rsidRPr="001521D4">
              <w:rPr>
                <w:rFonts w:ascii="Times New Roman" w:eastAsia="Times New Roman" w:hAnsi="Times New Roman" w:cs="Times New Roman"/>
              </w:rPr>
              <w:t>:</w:t>
            </w:r>
          </w:p>
          <w:p w14:paraId="5728355D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- в эквиваленте до 100,00 долларов США (включительно) по курсу Банка</w:t>
            </w:r>
          </w:p>
          <w:p w14:paraId="3C941018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- в эквиваленте от 100,01 долларов США до 700,00 долларов США (включительно) по курсу Банка</w:t>
            </w:r>
          </w:p>
          <w:p w14:paraId="173A445C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- в эквиваленте от 700,01 долларов США до 1000,00 долларов США (включительно) по курсу Банка</w:t>
            </w:r>
          </w:p>
          <w:p w14:paraId="315D3685" w14:textId="77777777" w:rsidR="00DF4CFF" w:rsidRPr="001521D4" w:rsidRDefault="0063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- в эквиваленте от 1000,01 долларов США по курсу Банка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14F87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54C543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205F4D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F4DD24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D4BBEB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39FA5D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46B360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1 доллар США за перевод</w:t>
            </w:r>
          </w:p>
          <w:p w14:paraId="065C51CE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BAFCEB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1,0 % от суммы перевода</w:t>
            </w:r>
          </w:p>
          <w:p w14:paraId="068575E0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07D62F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0,8 % от суммы перевода</w:t>
            </w:r>
          </w:p>
          <w:p w14:paraId="4CB0B1AC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9D0334" w14:textId="77777777" w:rsidR="00DF4CFF" w:rsidRPr="001521D4" w:rsidRDefault="0063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0,6 % от суммы перевода</w:t>
            </w:r>
          </w:p>
        </w:tc>
      </w:tr>
      <w:tr w:rsidR="00DF4CFF" w14:paraId="3517C29A" w14:textId="77777777" w:rsidTr="001521D4">
        <w:trPr>
          <w:trHeight w:val="28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EF21E" w14:textId="77777777" w:rsidR="00DF4CFF" w:rsidRPr="001521D4" w:rsidRDefault="006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1521D4">
              <w:rPr>
                <w:rFonts w:ascii="Times New Roman" w:eastAsia="Times New Roman" w:hAnsi="Times New Roman" w:cs="Times New Roman"/>
                <w:strike/>
                <w:color w:val="000000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3181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Переводы из РФ в страны: Вьетнам, ОАЭ для зачисления на карты </w:t>
            </w:r>
            <w:r w:rsidRPr="001521D4">
              <w:rPr>
                <w:rFonts w:ascii="Times New Roman" w:eastAsia="Times New Roman" w:hAnsi="Times New Roman" w:cs="Times New Roman"/>
              </w:rPr>
              <w:t xml:space="preserve">UnionPay </w:t>
            </w: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International</w:t>
            </w:r>
            <w:r w:rsidRPr="001521D4">
              <w:rPr>
                <w:rFonts w:ascii="Times New Roman" w:eastAsia="Times New Roman" w:hAnsi="Times New Roman" w:cs="Times New Roman"/>
              </w:rPr>
              <w:t>:</w:t>
            </w:r>
          </w:p>
          <w:p w14:paraId="7046FC13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41596A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- в эквиваленте до 100,00 долларов США (включительно) по курсу Банка</w:t>
            </w:r>
          </w:p>
          <w:p w14:paraId="5C1022BB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- в эквиваленте от 100,01 долларов США до до 1000,00 долларов США (включительно) по курсу Банка</w:t>
            </w:r>
          </w:p>
          <w:p w14:paraId="72113713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- в эквиваленте от 1000,01 долларов США по курсу Банка</w:t>
            </w:r>
          </w:p>
          <w:p w14:paraId="197AB743" w14:textId="77777777" w:rsidR="00DF4CFF" w:rsidRPr="001521D4" w:rsidRDefault="0063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5336C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2284E8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51ADD8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87112A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2 доллара США за перевод</w:t>
            </w:r>
          </w:p>
          <w:p w14:paraId="58AA15A1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0CA320" w14:textId="77777777" w:rsidR="00DF4CFF" w:rsidRPr="001521D4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2,1 % от суммы перевода, но не менее 2 долларов США</w:t>
            </w:r>
          </w:p>
          <w:p w14:paraId="4FDAB533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6656AC" w14:textId="77777777" w:rsidR="00DF4CFF" w:rsidRPr="001521D4" w:rsidRDefault="0063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2,0 % от суммы перевода</w:t>
            </w:r>
          </w:p>
        </w:tc>
      </w:tr>
      <w:tr w:rsidR="00DF4CFF" w14:paraId="10F9F10A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57AC" w14:textId="77777777" w:rsidR="00DF4CFF" w:rsidRPr="001521D4" w:rsidRDefault="0063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577F" w14:textId="77777777" w:rsidR="00DF4CFF" w:rsidRPr="001521D4" w:rsidRDefault="0063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Зачисление денежных средств, поступивших по </w:t>
            </w:r>
            <w:r w:rsidRPr="001521D4">
              <w:rPr>
                <w:rFonts w:ascii="Times New Roman" w:eastAsia="Times New Roman" w:hAnsi="Times New Roman" w:cs="Times New Roman"/>
              </w:rPr>
              <w:t xml:space="preserve">системе </w:t>
            </w: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Money Express МПС </w:t>
            </w:r>
            <w:r w:rsidRPr="001521D4">
              <w:rPr>
                <w:rFonts w:ascii="Times New Roman" w:eastAsia="Times New Roman" w:hAnsi="Times New Roman" w:cs="Times New Roman"/>
              </w:rPr>
              <w:t>UnionPay</w:t>
            </w: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 International (UPI) на карты </w:t>
            </w:r>
            <w:r w:rsidRPr="001521D4">
              <w:rPr>
                <w:rFonts w:ascii="Times New Roman" w:eastAsia="Times New Roman" w:hAnsi="Times New Roman" w:cs="Times New Roman"/>
              </w:rPr>
              <w:t xml:space="preserve">UnionPay </w:t>
            </w:r>
            <w:r w:rsidRPr="001521D4">
              <w:rPr>
                <w:rFonts w:ascii="Times New Roman" w:eastAsia="Times New Roman" w:hAnsi="Times New Roman" w:cs="Times New Roman"/>
                <w:color w:val="000000"/>
              </w:rPr>
              <w:t xml:space="preserve">International АО КБ «Солидарность»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28045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AFCECD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9D725B" w14:textId="77777777" w:rsidR="00DF4CFF" w:rsidRPr="001521D4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38C569" w14:textId="77777777" w:rsidR="00DF4CFF" w:rsidRPr="001521D4" w:rsidRDefault="0063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1D4">
              <w:rPr>
                <w:rFonts w:ascii="Times New Roman" w:eastAsia="Times New Roman" w:hAnsi="Times New Roman" w:cs="Times New Roman"/>
                <w:color w:val="000000"/>
              </w:rPr>
              <w:t>Без комиссии</w:t>
            </w:r>
          </w:p>
        </w:tc>
      </w:tr>
    </w:tbl>
    <w:p w14:paraId="5FA0C055" w14:textId="77777777" w:rsidR="00DF4CFF" w:rsidRDefault="00DF4CFF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34FF6375" w14:textId="77777777" w:rsidR="00DF4CFF" w:rsidRDefault="006316C5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 случае отличия валюты счета Клиента от валюты доллар США, комиссионное вознаграждение взимается в эквиваленте долларов США по курсу Банка.</w:t>
      </w:r>
    </w:p>
    <w:p w14:paraId="44974C88" w14:textId="77777777" w:rsidR="00DF4CFF" w:rsidRDefault="006316C5">
      <w:pPr>
        <w:ind w:left="72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</w:rPr>
        <w:t>Лимит на переводы:</w:t>
      </w:r>
    </w:p>
    <w:p w14:paraId="7B5FCCC1" w14:textId="4AB34FC6" w:rsidR="00DF4CFF" w:rsidRPr="001521D4" w:rsidRDefault="006316C5">
      <w:pPr>
        <w:numPr>
          <w:ilvl w:val="0"/>
          <w:numId w:val="1"/>
        </w:numPr>
        <w:ind w:left="150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1521D4">
        <w:rPr>
          <w:rFonts w:ascii="Times New Roman" w:eastAsia="Times New Roman" w:hAnsi="Times New Roman" w:cs="Times New Roman"/>
          <w:color w:val="000000"/>
          <w:sz w:val="20"/>
        </w:rPr>
        <w:t>3 000 USD за одну операцию, 10 000 USD в месяц;</w:t>
      </w:r>
    </w:p>
    <w:p w14:paraId="7A7D27CB" w14:textId="77777777" w:rsidR="00DF4CFF" w:rsidRDefault="00DF4CFF">
      <w:pPr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sectPr w:rsidR="00DF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2C6E"/>
    <w:multiLevelType w:val="multilevel"/>
    <w:tmpl w:val="6204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783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FF"/>
    <w:rsid w:val="001521D4"/>
    <w:rsid w:val="006316C5"/>
    <w:rsid w:val="00AC2658"/>
    <w:rsid w:val="00D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6E68"/>
  <w15:docId w15:val="{1D5DCACC-EDFD-4210-B138-2184779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42B5-25F2-470D-A839-03B43EA9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Белоусенко Наталья Родионовна</dc:creator>
  <cp:lastModifiedBy>Белоусенко Наталья Родионовна</cp:lastModifiedBy>
  <cp:revision>3</cp:revision>
  <dcterms:created xsi:type="dcterms:W3CDTF">2023-04-27T06:46:00Z</dcterms:created>
  <dcterms:modified xsi:type="dcterms:W3CDTF">2023-04-28T06:32:00Z</dcterms:modified>
</cp:coreProperties>
</file>