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61" w:rsidRDefault="006C7861" w:rsidP="00E15722">
      <w:pPr>
        <w:tabs>
          <w:tab w:val="left" w:pos="5103"/>
        </w:tabs>
        <w:spacing w:after="120"/>
        <w:ind w:firstLine="709"/>
        <w:contextualSpacing/>
        <w:mirrorIndents/>
        <w:jc w:val="both"/>
      </w:pPr>
      <w:bookmarkStart w:id="0" w:name="_Toc164352071"/>
    </w:p>
    <w:p w:rsidR="00916C85" w:rsidRPr="00543F15" w:rsidRDefault="00916C85" w:rsidP="00C019B9">
      <w:pPr>
        <w:pStyle w:val="21"/>
        <w:jc w:val="right"/>
        <w:rPr>
          <w:sz w:val="22"/>
          <w:szCs w:val="22"/>
        </w:rPr>
      </w:pPr>
      <w:r w:rsidRPr="00543F15">
        <w:rPr>
          <w:sz w:val="22"/>
          <w:szCs w:val="22"/>
        </w:rPr>
        <w:t xml:space="preserve">Приложение № </w:t>
      </w:r>
      <w:r w:rsidR="00C019B9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543F15">
        <w:rPr>
          <w:sz w:val="22"/>
          <w:szCs w:val="22"/>
        </w:rPr>
        <w:t xml:space="preserve">к </w:t>
      </w:r>
      <w:r w:rsidR="00C019B9">
        <w:rPr>
          <w:sz w:val="22"/>
          <w:szCs w:val="22"/>
        </w:rPr>
        <w:t xml:space="preserve">Договору комиссии об оказании </w:t>
      </w:r>
      <w:r w:rsidR="004F45BE">
        <w:rPr>
          <w:sz w:val="22"/>
          <w:szCs w:val="22"/>
        </w:rPr>
        <w:br/>
      </w:r>
      <w:r w:rsidR="00C019B9">
        <w:rPr>
          <w:sz w:val="22"/>
          <w:szCs w:val="22"/>
        </w:rPr>
        <w:t>брокерских услуг на рынке ценных бумаг</w:t>
      </w:r>
    </w:p>
    <w:bookmarkEnd w:id="0"/>
    <w:p w:rsidR="004F45BE" w:rsidRPr="00B02B24" w:rsidRDefault="004F45BE" w:rsidP="004F45BE">
      <w:pPr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B02B24">
        <w:rPr>
          <w:rFonts w:ascii="Times New Roman" w:eastAsia="Times New Roman" w:hAnsi="Times New Roman"/>
          <w:i/>
          <w:sz w:val="16"/>
          <w:szCs w:val="16"/>
          <w:lang w:eastAsia="ru-RU"/>
        </w:rPr>
        <w:t>№____________ от «________»_________________ 20____г</w:t>
      </w:r>
    </w:p>
    <w:p w:rsidR="004F45BE" w:rsidRDefault="004F45BE" w:rsidP="004F45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4F45BE" w:rsidRPr="00B02B24" w:rsidRDefault="004F45BE" w:rsidP="004F45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C74C7">
        <w:rPr>
          <w:rFonts w:ascii="Times New Roman" w:eastAsia="Times New Roman" w:hAnsi="Times New Roman"/>
          <w:b/>
          <w:bCs/>
          <w:lang w:eastAsia="ru-RU"/>
        </w:rPr>
        <w:t>Тарифы комиссионного вознаграждения АО КБ «Солидарность»*</w:t>
      </w:r>
      <w:r w:rsidRPr="00B02B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28"/>
        <w:gridCol w:w="7919"/>
      </w:tblGrid>
      <w:tr w:rsidR="004F45BE" w:rsidRPr="00B02B24" w:rsidTr="001D7207">
        <w:trPr>
          <w:trHeight w:val="271"/>
        </w:trPr>
        <w:tc>
          <w:tcPr>
            <w:tcW w:w="182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F45BE" w:rsidRPr="00B02B24" w:rsidRDefault="004F45BE" w:rsidP="001D72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B02B24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7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F45BE" w:rsidRPr="00B02B24" w:rsidRDefault="004F45BE" w:rsidP="001D72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B02B24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Ставки комиссионного вознаграждения</w:t>
            </w:r>
            <w:r w:rsidRPr="00B02B24">
              <w:rPr>
                <w:rFonts w:ascii="Times New Roman" w:hAnsi="Times New Roman"/>
                <w:b/>
                <w:i/>
                <w:sz w:val="18"/>
                <w:szCs w:val="18"/>
                <w:lang w:val="en-US" w:eastAsia="ru-RU"/>
              </w:rPr>
              <w:t>**</w:t>
            </w:r>
          </w:p>
        </w:tc>
      </w:tr>
      <w:tr w:rsidR="004F45BE" w:rsidRPr="00B02B24" w:rsidTr="001D7207">
        <w:tc>
          <w:tcPr>
            <w:tcW w:w="1828" w:type="dxa"/>
          </w:tcPr>
          <w:p w:rsidR="004F45BE" w:rsidRPr="00B02B24" w:rsidRDefault="004F45BE" w:rsidP="001D72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2B24">
              <w:rPr>
                <w:rFonts w:ascii="Times New Roman" w:hAnsi="Times New Roman"/>
                <w:sz w:val="18"/>
                <w:szCs w:val="18"/>
                <w:lang w:eastAsia="ru-RU"/>
              </w:rPr>
              <w:t>Брокерская комиссия Банка по ценным бумагам на всех торговых площадках</w:t>
            </w:r>
          </w:p>
        </w:tc>
        <w:tc>
          <w:tcPr>
            <w:tcW w:w="7919" w:type="dxa"/>
          </w:tcPr>
          <w:p w:rsidR="004F45BE" w:rsidRPr="00B02B24" w:rsidRDefault="004F45BE" w:rsidP="001D7207">
            <w:pPr>
              <w:numPr>
                <w:ilvl w:val="2"/>
                <w:numId w:val="0"/>
              </w:numPr>
              <w:tabs>
                <w:tab w:val="num" w:pos="1224"/>
                <w:tab w:val="num" w:pos="1440"/>
                <w:tab w:val="num" w:pos="2160"/>
              </w:tabs>
              <w:spacing w:after="0" w:line="240" w:lineRule="auto"/>
              <w:ind w:left="1224" w:hanging="504"/>
              <w:jc w:val="center"/>
              <w:outlineLvl w:val="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2B24">
              <w:rPr>
                <w:rFonts w:ascii="Times New Roman" w:hAnsi="Times New Roman"/>
                <w:sz w:val="18"/>
                <w:szCs w:val="18"/>
                <w:lang w:eastAsia="ru-RU"/>
              </w:rPr>
              <w:t>Тарифный план «Стандарт»</w:t>
            </w:r>
          </w:p>
          <w:p w:rsidR="004F45BE" w:rsidRPr="00B02B24" w:rsidRDefault="004F45BE" w:rsidP="001D72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02B2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Данный тарифный план применяется к Клиенту «по умолчанию»</w:t>
            </w:r>
          </w:p>
          <w:p w:rsidR="004F45BE" w:rsidRPr="00B02B24" w:rsidRDefault="004F45BE" w:rsidP="001D72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2B2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0,035%</w:t>
            </w:r>
            <w:r w:rsidRPr="00B02B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от суммы каждой сделки. </w:t>
            </w:r>
          </w:p>
          <w:p w:rsidR="004F45BE" w:rsidRPr="00B02B24" w:rsidRDefault="004F45BE" w:rsidP="001D72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F45BE" w:rsidRPr="00B02B24" w:rsidRDefault="004F45BE" w:rsidP="001D7207">
            <w:pPr>
              <w:tabs>
                <w:tab w:val="num" w:pos="1440"/>
                <w:tab w:val="num" w:pos="2160"/>
              </w:tabs>
              <w:spacing w:after="0" w:line="240" w:lineRule="auto"/>
              <w:ind w:left="1800"/>
              <w:outlineLvl w:val="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F45BE" w:rsidRPr="00B02B24" w:rsidRDefault="004F45BE" w:rsidP="001D7207">
            <w:pPr>
              <w:numPr>
                <w:ilvl w:val="2"/>
                <w:numId w:val="0"/>
              </w:numPr>
              <w:tabs>
                <w:tab w:val="num" w:pos="1224"/>
                <w:tab w:val="num" w:pos="1440"/>
                <w:tab w:val="num" w:pos="2160"/>
              </w:tabs>
              <w:spacing w:after="0" w:line="240" w:lineRule="auto"/>
              <w:ind w:left="1224" w:hanging="504"/>
              <w:jc w:val="center"/>
              <w:outlineLvl w:val="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2B24">
              <w:rPr>
                <w:rFonts w:ascii="Times New Roman" w:hAnsi="Times New Roman"/>
                <w:sz w:val="18"/>
                <w:szCs w:val="18"/>
                <w:lang w:eastAsia="ru-RU"/>
              </w:rPr>
              <w:t>Тарифный план «</w:t>
            </w:r>
            <w:r w:rsidRPr="00B02B24">
              <w:rPr>
                <w:rFonts w:ascii="Times New Roman" w:hAnsi="Times New Roman"/>
                <w:sz w:val="18"/>
                <w:szCs w:val="18"/>
                <w:lang w:val="en-US" w:eastAsia="ru-RU"/>
              </w:rPr>
              <w:t>VIP</w:t>
            </w:r>
            <w:r w:rsidRPr="00B02B24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  <w:p w:rsidR="004F45BE" w:rsidRPr="00B02B24" w:rsidRDefault="004F45BE" w:rsidP="001D72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2B2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0,001% </w:t>
            </w:r>
            <w:r w:rsidRPr="00B02B24">
              <w:rPr>
                <w:rFonts w:ascii="Times New Roman" w:hAnsi="Times New Roman"/>
                <w:sz w:val="18"/>
                <w:szCs w:val="18"/>
                <w:lang w:eastAsia="ru-RU"/>
              </w:rPr>
              <w:t>от суммы каждой сделки</w:t>
            </w:r>
          </w:p>
          <w:p w:rsidR="004F45BE" w:rsidRPr="00B02B24" w:rsidRDefault="004F45BE" w:rsidP="001D72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F45BE" w:rsidRPr="00B02B24" w:rsidRDefault="004F45BE" w:rsidP="001D720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F45BE" w:rsidRPr="00B02B24" w:rsidTr="001D7207">
        <w:tc>
          <w:tcPr>
            <w:tcW w:w="1828" w:type="dxa"/>
            <w:tcBorders>
              <w:bottom w:val="single" w:sz="12" w:space="0" w:color="auto"/>
            </w:tcBorders>
          </w:tcPr>
          <w:p w:rsidR="004F45BE" w:rsidRPr="00B02B24" w:rsidRDefault="004F45BE" w:rsidP="001D72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2B24">
              <w:rPr>
                <w:rFonts w:ascii="Times New Roman" w:hAnsi="Times New Roman"/>
                <w:sz w:val="18"/>
                <w:szCs w:val="18"/>
                <w:lang w:eastAsia="ru-RU"/>
              </w:rPr>
              <w:t>Комиссионное вознаграждение Банка, взимаемое с клиента по сделкам на Внебиржевом рынке</w:t>
            </w:r>
          </w:p>
        </w:tc>
        <w:tc>
          <w:tcPr>
            <w:tcW w:w="7919" w:type="dxa"/>
            <w:tcBorders>
              <w:bottom w:val="single" w:sz="12" w:space="0" w:color="auto"/>
            </w:tcBorders>
          </w:tcPr>
          <w:p w:rsidR="004F45BE" w:rsidRPr="00B02B24" w:rsidRDefault="004F45BE" w:rsidP="001D7207">
            <w:pPr>
              <w:numPr>
                <w:ilvl w:val="2"/>
                <w:numId w:val="0"/>
              </w:numPr>
              <w:tabs>
                <w:tab w:val="num" w:pos="1224"/>
                <w:tab w:val="num" w:pos="1440"/>
                <w:tab w:val="num" w:pos="2160"/>
              </w:tabs>
              <w:spacing w:after="0" w:line="240" w:lineRule="auto"/>
              <w:ind w:left="1224" w:hanging="504"/>
              <w:jc w:val="center"/>
              <w:outlineLvl w:val="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F45BE" w:rsidRPr="00B02B24" w:rsidRDefault="004F45BE" w:rsidP="001D7207">
            <w:pPr>
              <w:numPr>
                <w:ilvl w:val="2"/>
                <w:numId w:val="0"/>
              </w:numPr>
              <w:tabs>
                <w:tab w:val="num" w:pos="1224"/>
                <w:tab w:val="num" w:pos="1440"/>
                <w:tab w:val="num" w:pos="2160"/>
              </w:tabs>
              <w:spacing w:after="0" w:line="240" w:lineRule="auto"/>
              <w:ind w:left="1224" w:hanging="504"/>
              <w:jc w:val="center"/>
              <w:outlineLvl w:val="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2B24">
              <w:rPr>
                <w:rFonts w:ascii="Times New Roman" w:hAnsi="Times New Roman"/>
                <w:sz w:val="18"/>
                <w:szCs w:val="18"/>
                <w:lang w:eastAsia="ru-RU"/>
              </w:rPr>
              <w:t>Тарифный план «Стандарт»</w:t>
            </w:r>
          </w:p>
          <w:p w:rsidR="004F45BE" w:rsidRPr="00B02B24" w:rsidRDefault="004F45BE" w:rsidP="001D7207">
            <w:pPr>
              <w:numPr>
                <w:ilvl w:val="2"/>
                <w:numId w:val="0"/>
              </w:numPr>
              <w:tabs>
                <w:tab w:val="num" w:pos="1224"/>
                <w:tab w:val="num" w:pos="1440"/>
                <w:tab w:val="num" w:pos="2160"/>
              </w:tabs>
              <w:spacing w:after="0" w:line="240" w:lineRule="auto"/>
              <w:ind w:left="1224" w:hanging="504"/>
              <w:jc w:val="center"/>
              <w:outlineLvl w:val="2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02B2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Данный тарифный план применяется к Клиенту «по умолчанию» не зависимо от объема денежных средств по сделкам за торговый день с акциями, паями, облигациями, векселями, номинированными в рублях:</w:t>
            </w:r>
          </w:p>
          <w:p w:rsidR="004F45BE" w:rsidRPr="00B02B24" w:rsidRDefault="004F45BE" w:rsidP="001D7207">
            <w:pPr>
              <w:numPr>
                <w:ilvl w:val="2"/>
                <w:numId w:val="0"/>
              </w:numPr>
              <w:tabs>
                <w:tab w:val="num" w:pos="1224"/>
                <w:tab w:val="num" w:pos="1440"/>
                <w:tab w:val="num" w:pos="2160"/>
              </w:tabs>
              <w:spacing w:after="0" w:line="240" w:lineRule="auto"/>
              <w:ind w:left="1224" w:hanging="504"/>
              <w:jc w:val="center"/>
              <w:outlineLvl w:val="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2B24">
              <w:rPr>
                <w:rFonts w:ascii="Times New Roman" w:hAnsi="Times New Roman"/>
                <w:sz w:val="18"/>
                <w:szCs w:val="18"/>
                <w:lang w:eastAsia="ru-RU"/>
              </w:rPr>
              <w:t>0,25%, но не менее 5000 рублей от суммы каждой сделки</w:t>
            </w:r>
          </w:p>
          <w:p w:rsidR="004F45BE" w:rsidRPr="00B02B24" w:rsidRDefault="004F45BE" w:rsidP="001D7207">
            <w:pPr>
              <w:numPr>
                <w:ilvl w:val="2"/>
                <w:numId w:val="0"/>
              </w:numPr>
              <w:tabs>
                <w:tab w:val="num" w:pos="1224"/>
                <w:tab w:val="num" w:pos="1440"/>
                <w:tab w:val="num" w:pos="2160"/>
              </w:tabs>
              <w:spacing w:after="0" w:line="240" w:lineRule="auto"/>
              <w:ind w:left="1224" w:hanging="504"/>
              <w:jc w:val="center"/>
              <w:outlineLvl w:val="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F45BE" w:rsidRPr="00B02B24" w:rsidRDefault="004F45BE" w:rsidP="001D7207">
            <w:pPr>
              <w:numPr>
                <w:ilvl w:val="2"/>
                <w:numId w:val="0"/>
              </w:numPr>
              <w:tabs>
                <w:tab w:val="num" w:pos="1224"/>
                <w:tab w:val="num" w:pos="1440"/>
                <w:tab w:val="num" w:pos="2160"/>
              </w:tabs>
              <w:spacing w:after="0" w:line="240" w:lineRule="auto"/>
              <w:ind w:left="1224" w:hanging="504"/>
              <w:jc w:val="center"/>
              <w:outlineLvl w:val="2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02B2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Данный тарифный план применяется к Клиенту «по умолчанию» не зависимо от объема денежных средств по сделкам за торговый день с акциями, паями, депозитарными расписками, векселями, номинированными в иностранной валюте, с иными финансовыми инструментами и НФИ:</w:t>
            </w:r>
          </w:p>
          <w:p w:rsidR="004F45BE" w:rsidRPr="00B02B24" w:rsidRDefault="004F45BE" w:rsidP="001D7207">
            <w:pPr>
              <w:numPr>
                <w:ilvl w:val="2"/>
                <w:numId w:val="0"/>
              </w:numPr>
              <w:tabs>
                <w:tab w:val="num" w:pos="1224"/>
                <w:tab w:val="num" w:pos="1440"/>
                <w:tab w:val="num" w:pos="2160"/>
              </w:tabs>
              <w:spacing w:after="0" w:line="240" w:lineRule="auto"/>
              <w:ind w:left="1224" w:hanging="504"/>
              <w:jc w:val="center"/>
              <w:outlineLvl w:val="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2B24">
              <w:rPr>
                <w:rFonts w:ascii="Times New Roman" w:hAnsi="Times New Roman"/>
                <w:sz w:val="18"/>
                <w:szCs w:val="18"/>
                <w:lang w:eastAsia="ru-RU"/>
              </w:rPr>
              <w:t>0,1%, но не менее 5000 рублей от суммы каждой сделки</w:t>
            </w:r>
          </w:p>
          <w:p w:rsidR="004F45BE" w:rsidRPr="00B02B24" w:rsidRDefault="004F45BE" w:rsidP="001D7207">
            <w:pPr>
              <w:numPr>
                <w:ilvl w:val="2"/>
                <w:numId w:val="0"/>
              </w:numPr>
              <w:tabs>
                <w:tab w:val="num" w:pos="1224"/>
                <w:tab w:val="num" w:pos="1440"/>
                <w:tab w:val="num" w:pos="2160"/>
              </w:tabs>
              <w:spacing w:after="0" w:line="240" w:lineRule="auto"/>
              <w:ind w:left="1224" w:hanging="504"/>
              <w:jc w:val="center"/>
              <w:outlineLvl w:val="2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4F45BE" w:rsidRPr="00B02B24" w:rsidRDefault="004F45BE" w:rsidP="001D7207">
            <w:pPr>
              <w:numPr>
                <w:ilvl w:val="2"/>
                <w:numId w:val="0"/>
              </w:numPr>
              <w:tabs>
                <w:tab w:val="num" w:pos="1224"/>
                <w:tab w:val="num" w:pos="1440"/>
                <w:tab w:val="num" w:pos="2160"/>
              </w:tabs>
              <w:spacing w:after="0" w:line="240" w:lineRule="auto"/>
              <w:ind w:left="1224" w:hanging="504"/>
              <w:jc w:val="center"/>
              <w:outlineLvl w:val="2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4F45BE" w:rsidRPr="00B02B24" w:rsidRDefault="004F45BE" w:rsidP="001D7207">
            <w:pPr>
              <w:numPr>
                <w:ilvl w:val="2"/>
                <w:numId w:val="0"/>
              </w:numPr>
              <w:tabs>
                <w:tab w:val="num" w:pos="1224"/>
                <w:tab w:val="num" w:pos="1440"/>
                <w:tab w:val="num" w:pos="2160"/>
              </w:tabs>
              <w:spacing w:after="0" w:line="240" w:lineRule="auto"/>
              <w:ind w:left="1224" w:hanging="504"/>
              <w:jc w:val="center"/>
              <w:outlineLvl w:val="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F45BE" w:rsidRPr="00B02B24" w:rsidRDefault="004F45BE" w:rsidP="001D7207">
            <w:pPr>
              <w:numPr>
                <w:ilvl w:val="2"/>
                <w:numId w:val="0"/>
              </w:numPr>
              <w:tabs>
                <w:tab w:val="num" w:pos="1224"/>
                <w:tab w:val="num" w:pos="1440"/>
                <w:tab w:val="num" w:pos="2160"/>
              </w:tabs>
              <w:spacing w:after="0" w:line="240" w:lineRule="auto"/>
              <w:ind w:left="1224" w:hanging="504"/>
              <w:jc w:val="center"/>
              <w:outlineLvl w:val="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2B24">
              <w:rPr>
                <w:rFonts w:ascii="Times New Roman" w:hAnsi="Times New Roman"/>
                <w:sz w:val="18"/>
                <w:szCs w:val="18"/>
                <w:lang w:eastAsia="ru-RU"/>
              </w:rPr>
              <w:t>Тарифный план «</w:t>
            </w:r>
            <w:r w:rsidRPr="00B02B24">
              <w:rPr>
                <w:rFonts w:ascii="Times New Roman" w:hAnsi="Times New Roman"/>
                <w:sz w:val="18"/>
                <w:szCs w:val="18"/>
                <w:lang w:val="en-US" w:eastAsia="ru-RU"/>
              </w:rPr>
              <w:t>VIP</w:t>
            </w:r>
            <w:r w:rsidRPr="00B02B24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  <w:p w:rsidR="004F45BE" w:rsidRPr="00B02B24" w:rsidRDefault="004F45BE" w:rsidP="001D7207">
            <w:pPr>
              <w:numPr>
                <w:ilvl w:val="2"/>
                <w:numId w:val="0"/>
              </w:numPr>
              <w:tabs>
                <w:tab w:val="num" w:pos="1224"/>
                <w:tab w:val="num" w:pos="1440"/>
                <w:tab w:val="num" w:pos="2160"/>
              </w:tabs>
              <w:spacing w:after="0" w:line="240" w:lineRule="auto"/>
              <w:ind w:left="1224" w:hanging="504"/>
              <w:jc w:val="center"/>
              <w:outlineLvl w:val="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2B2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 сделкам с акциями, паями, облигациями, векселями, номинированными в рублях.</w:t>
            </w:r>
          </w:p>
          <w:p w:rsidR="004F45BE" w:rsidRPr="00B02B24" w:rsidRDefault="004F45BE" w:rsidP="001D7207">
            <w:pPr>
              <w:numPr>
                <w:ilvl w:val="2"/>
                <w:numId w:val="0"/>
              </w:numPr>
              <w:tabs>
                <w:tab w:val="num" w:pos="1224"/>
                <w:tab w:val="num" w:pos="1440"/>
                <w:tab w:val="num" w:pos="2160"/>
              </w:tabs>
              <w:spacing w:after="0" w:line="240" w:lineRule="auto"/>
              <w:ind w:left="1224" w:hanging="504"/>
              <w:jc w:val="center"/>
              <w:outlineLvl w:val="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2B24">
              <w:rPr>
                <w:rFonts w:ascii="Times New Roman" w:hAnsi="Times New Roman"/>
                <w:sz w:val="18"/>
                <w:szCs w:val="18"/>
                <w:lang w:eastAsia="ru-RU"/>
              </w:rPr>
              <w:t>0,125%, но не менее 5000 рублей от суммы каждой сделки</w:t>
            </w:r>
          </w:p>
          <w:p w:rsidR="004F45BE" w:rsidRPr="00B02B24" w:rsidRDefault="004F45BE" w:rsidP="001D7207">
            <w:pPr>
              <w:numPr>
                <w:ilvl w:val="2"/>
                <w:numId w:val="0"/>
              </w:numPr>
              <w:tabs>
                <w:tab w:val="num" w:pos="1224"/>
                <w:tab w:val="num" w:pos="1440"/>
                <w:tab w:val="num" w:pos="2160"/>
              </w:tabs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F45BE" w:rsidRPr="00B02B24" w:rsidRDefault="004F45BE" w:rsidP="001D7207">
            <w:pPr>
              <w:numPr>
                <w:ilvl w:val="2"/>
                <w:numId w:val="0"/>
              </w:numPr>
              <w:tabs>
                <w:tab w:val="num" w:pos="1224"/>
                <w:tab w:val="num" w:pos="1440"/>
                <w:tab w:val="num" w:pos="2160"/>
              </w:tabs>
              <w:spacing w:after="0" w:line="240" w:lineRule="auto"/>
              <w:ind w:left="1224" w:hanging="504"/>
              <w:jc w:val="center"/>
              <w:outlineLvl w:val="2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02B2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 сделкам с акциями, паями, депозитарными расписками, векселями, номинированными в иностранной валюте, с иными финансовыми инструментами и НФИ:</w:t>
            </w:r>
          </w:p>
          <w:p w:rsidR="004F45BE" w:rsidRPr="00B02B24" w:rsidRDefault="004F45BE" w:rsidP="001D7207">
            <w:pPr>
              <w:numPr>
                <w:ilvl w:val="2"/>
                <w:numId w:val="0"/>
              </w:numPr>
              <w:tabs>
                <w:tab w:val="num" w:pos="1224"/>
                <w:tab w:val="num" w:pos="1440"/>
                <w:tab w:val="num" w:pos="2160"/>
              </w:tabs>
              <w:spacing w:after="0" w:line="240" w:lineRule="auto"/>
              <w:ind w:left="1224" w:hanging="504"/>
              <w:jc w:val="center"/>
              <w:outlineLvl w:val="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2B24">
              <w:rPr>
                <w:rFonts w:ascii="Times New Roman" w:hAnsi="Times New Roman"/>
                <w:sz w:val="18"/>
                <w:szCs w:val="18"/>
                <w:lang w:eastAsia="ru-RU"/>
              </w:rPr>
              <w:t>0,04%, от суммы каждой сделки</w:t>
            </w:r>
          </w:p>
          <w:p w:rsidR="004F45BE" w:rsidRPr="00B02B24" w:rsidRDefault="004F45BE" w:rsidP="001D7207">
            <w:pPr>
              <w:numPr>
                <w:ilvl w:val="2"/>
                <w:numId w:val="0"/>
              </w:numPr>
              <w:tabs>
                <w:tab w:val="num" w:pos="1224"/>
                <w:tab w:val="num" w:pos="1440"/>
                <w:tab w:val="num" w:pos="2160"/>
              </w:tabs>
              <w:spacing w:after="0" w:line="240" w:lineRule="auto"/>
              <w:ind w:left="1224" w:hanging="504"/>
              <w:jc w:val="center"/>
              <w:outlineLvl w:val="2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4F45BE" w:rsidRPr="00B02B24" w:rsidRDefault="004F45BE" w:rsidP="001D7207">
            <w:pPr>
              <w:numPr>
                <w:ilvl w:val="2"/>
                <w:numId w:val="0"/>
              </w:numPr>
              <w:tabs>
                <w:tab w:val="num" w:pos="739"/>
                <w:tab w:val="num" w:pos="1440"/>
                <w:tab w:val="num" w:pos="2160"/>
              </w:tabs>
              <w:spacing w:after="0" w:line="240" w:lineRule="auto"/>
              <w:ind w:left="455" w:hanging="455"/>
              <w:outlineLvl w:val="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4F45BE" w:rsidRPr="00B02B24" w:rsidRDefault="004F45BE" w:rsidP="004F45BE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4F45BE" w:rsidRDefault="004F45BE" w:rsidP="004F45BE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B02B24">
        <w:rPr>
          <w:rFonts w:ascii="Times New Roman" w:hAnsi="Times New Roman"/>
          <w:sz w:val="18"/>
          <w:szCs w:val="18"/>
          <w:lang w:eastAsia="ru-RU"/>
        </w:rPr>
        <w:t xml:space="preserve">* Все действующие тарифы биржи, клирингового центра приведены на сайте </w:t>
      </w:r>
      <w:hyperlink r:id="rId8" w:history="1">
        <w:r w:rsidRPr="00B02B24">
          <w:rPr>
            <w:rFonts w:ascii="Times New Roman" w:hAnsi="Times New Roman"/>
            <w:color w:val="0000FF"/>
            <w:sz w:val="18"/>
            <w:szCs w:val="18"/>
            <w:u w:val="single"/>
            <w:lang w:eastAsia="ru-RU"/>
          </w:rPr>
          <w:t>http://www.</w:t>
        </w:r>
        <w:proofErr w:type="spellStart"/>
        <w:r w:rsidRPr="00B02B24">
          <w:rPr>
            <w:rFonts w:ascii="Times New Roman" w:hAnsi="Times New Roman"/>
            <w:color w:val="0000FF"/>
            <w:sz w:val="18"/>
            <w:szCs w:val="18"/>
            <w:u w:val="single"/>
            <w:lang w:val="en-US" w:eastAsia="ru-RU"/>
          </w:rPr>
          <w:t>moex</w:t>
        </w:r>
        <w:proofErr w:type="spellEnd"/>
      </w:hyperlink>
      <w:r w:rsidRPr="00B02B24">
        <w:rPr>
          <w:rFonts w:ascii="Times New Roman" w:hAnsi="Times New Roman"/>
          <w:sz w:val="18"/>
          <w:szCs w:val="18"/>
          <w:lang w:eastAsia="ru-RU"/>
        </w:rPr>
        <w:t>.</w:t>
      </w:r>
      <w:r w:rsidRPr="006B15F9">
        <w:rPr>
          <w:rFonts w:ascii="Times New Roman" w:hAnsi="Times New Roman"/>
          <w:sz w:val="18"/>
          <w:szCs w:val="18"/>
          <w:lang w:val="en-US" w:eastAsia="ru-RU"/>
        </w:rPr>
        <w:t>com</w:t>
      </w:r>
      <w:r w:rsidRPr="00B02B24">
        <w:rPr>
          <w:rFonts w:ascii="Times New Roman" w:hAnsi="Times New Roman"/>
          <w:sz w:val="18"/>
          <w:szCs w:val="18"/>
          <w:lang w:eastAsia="ru-RU"/>
        </w:rPr>
        <w:t xml:space="preserve"> в разрезе брокерского обслужив</w:t>
      </w:r>
      <w:r>
        <w:rPr>
          <w:rFonts w:ascii="Times New Roman" w:hAnsi="Times New Roman"/>
          <w:sz w:val="18"/>
          <w:szCs w:val="18"/>
          <w:lang w:eastAsia="ru-RU"/>
        </w:rPr>
        <w:t>ания в рамках биржевой торговли:</w:t>
      </w:r>
      <w:r w:rsidRPr="00B02B24">
        <w:rPr>
          <w:rFonts w:ascii="Times New Roman" w:hAnsi="Times New Roman"/>
          <w:sz w:val="18"/>
          <w:szCs w:val="18"/>
          <w:lang w:eastAsia="ru-RU"/>
        </w:rPr>
        <w:t xml:space="preserve"> </w:t>
      </w:r>
    </w:p>
    <w:p w:rsidR="004F45BE" w:rsidRPr="006B15F9" w:rsidRDefault="004F45BE" w:rsidP="004F45B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</w:t>
      </w:r>
      <w:r w:rsidRPr="006B15F9">
        <w:rPr>
          <w:rFonts w:ascii="Times New Roman" w:hAnsi="Times New Roman"/>
          <w:sz w:val="18"/>
          <w:szCs w:val="18"/>
        </w:rPr>
        <w:t xml:space="preserve">арифы на рынке акций </w:t>
      </w:r>
      <w:r>
        <w:rPr>
          <w:rFonts w:ascii="Times New Roman" w:hAnsi="Times New Roman"/>
          <w:sz w:val="18"/>
          <w:szCs w:val="18"/>
        </w:rPr>
        <w:t xml:space="preserve">- </w:t>
      </w:r>
      <w:hyperlink r:id="rId9" w:history="1">
        <w:r w:rsidRPr="006B15F9">
          <w:rPr>
            <w:rStyle w:val="a4"/>
            <w:rFonts w:ascii="Times New Roman" w:hAnsi="Times New Roman"/>
            <w:sz w:val="18"/>
            <w:szCs w:val="18"/>
          </w:rPr>
          <w:t>https://www.moex.com/s1197</w:t>
        </w:r>
      </w:hyperlink>
      <w:r w:rsidRPr="006B15F9">
        <w:rPr>
          <w:rFonts w:ascii="Times New Roman" w:hAnsi="Times New Roman"/>
          <w:sz w:val="18"/>
          <w:szCs w:val="18"/>
        </w:rPr>
        <w:t>;</w:t>
      </w:r>
    </w:p>
    <w:p w:rsidR="004F45BE" w:rsidRPr="006B15F9" w:rsidRDefault="004F45BE" w:rsidP="004F45BE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</w:rPr>
        <w:t>т</w:t>
      </w:r>
      <w:r w:rsidRPr="006B15F9">
        <w:rPr>
          <w:rFonts w:ascii="Times New Roman" w:hAnsi="Times New Roman"/>
          <w:sz w:val="18"/>
          <w:szCs w:val="18"/>
        </w:rPr>
        <w:t>арифы по сделкам с облигациями, депозитарными расписками на облигации и еврооблигациями</w:t>
      </w:r>
      <w:r>
        <w:rPr>
          <w:rFonts w:ascii="Times New Roman" w:hAnsi="Times New Roman"/>
          <w:sz w:val="18"/>
          <w:szCs w:val="18"/>
        </w:rPr>
        <w:t xml:space="preserve"> -</w:t>
      </w:r>
      <w:r w:rsidRPr="006B15F9">
        <w:rPr>
          <w:rFonts w:ascii="Times New Roman" w:hAnsi="Times New Roman"/>
          <w:sz w:val="18"/>
          <w:szCs w:val="18"/>
        </w:rPr>
        <w:t xml:space="preserve"> </w:t>
      </w:r>
      <w:hyperlink r:id="rId10" w:history="1">
        <w:r w:rsidRPr="006B15F9">
          <w:rPr>
            <w:rStyle w:val="a4"/>
            <w:rFonts w:ascii="Times New Roman" w:hAnsi="Times New Roman"/>
            <w:sz w:val="18"/>
            <w:szCs w:val="18"/>
          </w:rPr>
          <w:t>https://www.moex.com/s1198</w:t>
        </w:r>
      </w:hyperlink>
      <w:r>
        <w:rPr>
          <w:rFonts w:ascii="Times New Roman" w:hAnsi="Times New Roman"/>
          <w:sz w:val="18"/>
          <w:szCs w:val="18"/>
        </w:rPr>
        <w:t>.</w:t>
      </w:r>
    </w:p>
    <w:p w:rsidR="004F45BE" w:rsidRPr="00B02B24" w:rsidRDefault="004F45BE" w:rsidP="004F45B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eastAsia="ru-RU"/>
        </w:rPr>
      </w:pPr>
      <w:r w:rsidRPr="00B02B24">
        <w:rPr>
          <w:rFonts w:ascii="Times New Roman" w:hAnsi="Times New Roman"/>
          <w:sz w:val="18"/>
          <w:szCs w:val="18"/>
          <w:lang w:eastAsia="ru-RU"/>
        </w:rPr>
        <w:t xml:space="preserve">Во всех тарифных планах: </w:t>
      </w:r>
      <w:r w:rsidRPr="00B02B24">
        <w:rPr>
          <w:rFonts w:ascii="Times New Roman" w:hAnsi="Times New Roman"/>
          <w:bCs/>
          <w:sz w:val="18"/>
          <w:szCs w:val="18"/>
          <w:lang w:eastAsia="ru-RU"/>
        </w:rPr>
        <w:t>комиссионное вознаграждение Банка не взимается с сумм полученных и уплаченных купонных доходов, вторых частей сделок РЕПО, сумм, полученных от погашения облигаций.</w:t>
      </w:r>
    </w:p>
    <w:p w:rsidR="004F45BE" w:rsidRPr="00B02B24" w:rsidRDefault="004F45BE" w:rsidP="004F45BE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B02B24">
        <w:rPr>
          <w:rFonts w:ascii="Times New Roman" w:hAnsi="Times New Roman"/>
          <w:sz w:val="18"/>
          <w:szCs w:val="18"/>
          <w:lang w:eastAsia="ru-RU"/>
        </w:rPr>
        <w:t>** НДС не облагается</w:t>
      </w:r>
    </w:p>
    <w:p w:rsidR="004F45BE" w:rsidRPr="00B02B24" w:rsidRDefault="004F45BE" w:rsidP="004F45BE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4F45BE" w:rsidRPr="00F17ADF" w:rsidRDefault="004F45BE" w:rsidP="004F45BE">
      <w:pPr>
        <w:keepNext/>
        <w:spacing w:after="0" w:line="240" w:lineRule="auto"/>
        <w:ind w:left="432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 w:rsidRPr="00F17ADF">
        <w:rPr>
          <w:rFonts w:ascii="Times New Roman" w:eastAsia="Times New Roman" w:hAnsi="Times New Roman"/>
          <w:b/>
          <w:bCs/>
          <w:lang w:eastAsia="ru-RU"/>
        </w:rPr>
        <w:t>ПОДПИСИ СТОРОН</w:t>
      </w:r>
    </w:p>
    <w:p w:rsidR="004F45BE" w:rsidRPr="00F17ADF" w:rsidRDefault="004F45BE" w:rsidP="004F45BE">
      <w:pPr>
        <w:tabs>
          <w:tab w:val="right" w:pos="8222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17ADF">
        <w:rPr>
          <w:rFonts w:ascii="Times New Roman" w:eastAsia="Times New Roman" w:hAnsi="Times New Roman"/>
          <w:lang w:eastAsia="ru-RU"/>
        </w:rPr>
        <w:t xml:space="preserve">                        БАНК                                                                                  КЛИЕНТ</w:t>
      </w:r>
    </w:p>
    <w:p w:rsidR="004F45BE" w:rsidRPr="00F17ADF" w:rsidRDefault="004F45BE" w:rsidP="004F45BE">
      <w:pPr>
        <w:tabs>
          <w:tab w:val="right" w:pos="8222"/>
        </w:tabs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 w:rsidRPr="00F17ADF">
        <w:rPr>
          <w:rFonts w:ascii="Times New Roman" w:eastAsia="Times New Roman" w:hAnsi="Times New Roman"/>
          <w:b/>
          <w:bCs/>
          <w:lang w:eastAsia="ru-RU"/>
        </w:rPr>
        <w:t xml:space="preserve">АО КБ «Солидарность»                                           </w:t>
      </w:r>
      <w:r>
        <w:rPr>
          <w:rFonts w:ascii="Times New Roman" w:eastAsia="Times New Roman" w:hAnsi="Times New Roman"/>
          <w:b/>
          <w:bCs/>
          <w:lang w:eastAsia="ru-RU"/>
        </w:rPr>
        <w:t xml:space="preserve">             </w:t>
      </w:r>
      <w:r w:rsidRPr="00F17ADF">
        <w:rPr>
          <w:rFonts w:ascii="Times New Roman" w:eastAsia="Times New Roman" w:hAnsi="Times New Roman"/>
          <w:b/>
          <w:bCs/>
          <w:lang w:eastAsia="ru-RU"/>
        </w:rPr>
        <w:t>________________________________</w:t>
      </w:r>
    </w:p>
    <w:p w:rsidR="004F45BE" w:rsidRPr="00F17ADF" w:rsidRDefault="004F45BE" w:rsidP="004F45BE">
      <w:pPr>
        <w:tabs>
          <w:tab w:val="right" w:pos="8222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F45BE" w:rsidRPr="00B02B24" w:rsidRDefault="004F45BE" w:rsidP="004F45BE">
      <w:pPr>
        <w:tabs>
          <w:tab w:val="right" w:pos="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2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     </w:t>
      </w:r>
      <w:r w:rsidRPr="00B02B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</w:t>
      </w:r>
      <w:r w:rsidRPr="00B02B2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02B2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____________     </w:t>
      </w:r>
      <w:r w:rsidRPr="00B02B24">
        <w:rPr>
          <w:rFonts w:ascii="Times New Roman" w:eastAsia="Times New Roman" w:hAnsi="Times New Roman"/>
          <w:bCs/>
          <w:noProof/>
          <w:sz w:val="24"/>
          <w:szCs w:val="24"/>
          <w:u w:val="single"/>
          <w:lang w:eastAsia="ru-RU"/>
        </w:rPr>
        <w:t xml:space="preserve"> </w:t>
      </w:r>
      <w:r w:rsidRPr="00B02B24">
        <w:rPr>
          <w:rFonts w:ascii="Times New Roman" w:eastAsia="Times New Roman" w:hAnsi="Times New Roman"/>
          <w:noProof/>
          <w:sz w:val="24"/>
          <w:szCs w:val="24"/>
          <w:u w:val="single"/>
          <w:lang w:eastAsia="ru-RU"/>
        </w:rPr>
        <w:t>_______________</w:t>
      </w:r>
    </w:p>
    <w:p w:rsidR="004F45BE" w:rsidRPr="00B02B24" w:rsidRDefault="004F45BE" w:rsidP="004F45BE">
      <w:pPr>
        <w:tabs>
          <w:tab w:val="right" w:pos="822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02B24">
        <w:rPr>
          <w:rFonts w:ascii="Times New Roman" w:eastAsia="Times New Roman" w:hAnsi="Times New Roman"/>
          <w:sz w:val="20"/>
          <w:szCs w:val="20"/>
          <w:lang w:eastAsia="ru-RU"/>
        </w:rPr>
        <w:t xml:space="preserve">(подпись)                   (фамилия, инициалы)                                           (подпись)            (фамилия, инициалы) </w:t>
      </w:r>
    </w:p>
    <w:p w:rsidR="006C7861" w:rsidRDefault="004F45BE">
      <w:r w:rsidRPr="00F17ADF">
        <w:rPr>
          <w:rFonts w:ascii="Times New Roman" w:eastAsia="Times New Roman" w:hAnsi="Times New Roman"/>
          <w:lang w:eastAsia="ru-RU"/>
        </w:rPr>
        <w:t>М.П.</w:t>
      </w: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</w:t>
      </w:r>
      <w:r w:rsidRPr="00F17ADF">
        <w:rPr>
          <w:rFonts w:ascii="Times New Roman" w:eastAsia="Times New Roman" w:hAnsi="Times New Roman"/>
          <w:lang w:eastAsia="ru-RU"/>
        </w:rPr>
        <w:t>М.П.</w:t>
      </w:r>
      <w:r w:rsidRPr="00F17ADF">
        <w:rPr>
          <w:rFonts w:ascii="Times New Roman" w:eastAsia="Times New Roman" w:hAnsi="Times New Roman"/>
          <w:lang w:eastAsia="ru-RU"/>
        </w:rPr>
        <w:tab/>
      </w:r>
    </w:p>
    <w:sectPr w:rsidR="006C7861" w:rsidSect="006E5C93">
      <w:headerReference w:type="default" r:id="rId11"/>
      <w:footerReference w:type="default" r:id="rId12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4D5" w:rsidRDefault="004114D5" w:rsidP="00753F76">
      <w:pPr>
        <w:spacing w:after="0" w:line="240" w:lineRule="auto"/>
      </w:pPr>
      <w:r>
        <w:separator/>
      </w:r>
    </w:p>
  </w:endnote>
  <w:endnote w:type="continuationSeparator" w:id="0">
    <w:p w:rsidR="004114D5" w:rsidRDefault="004114D5" w:rsidP="00753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789"/>
      <w:gridCol w:w="567"/>
    </w:tblGrid>
    <w:tr w:rsidR="00375036" w:rsidTr="0064672E">
      <w:trPr>
        <w:trHeight w:val="562"/>
      </w:trPr>
      <w:tc>
        <w:tcPr>
          <w:tcW w:w="8789" w:type="dxa"/>
          <w:shd w:val="clear" w:color="auto" w:fill="auto"/>
          <w:vAlign w:val="center"/>
        </w:tcPr>
        <w:p w:rsidR="00753F76" w:rsidRPr="00610CF8" w:rsidRDefault="00753F76" w:rsidP="00753F76">
          <w:pPr>
            <w:pStyle w:val="a7"/>
            <w:spacing w:before="60" w:after="6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Изменения №1</w:t>
          </w:r>
          <w:r w:rsidR="00375036" w:rsidRPr="00D004D3">
            <w:rPr>
              <w:rFonts w:ascii="Times New Roman" w:hAnsi="Times New Roman"/>
            </w:rPr>
            <w:t xml:space="preserve"> в</w:t>
          </w:r>
          <w:r>
            <w:rPr>
              <w:rFonts w:ascii="Times New Roman" w:hAnsi="Times New Roman"/>
            </w:rPr>
            <w:t xml:space="preserve"> </w:t>
          </w:r>
          <w:r w:rsidR="0020618A" w:rsidRPr="0020618A">
            <w:rPr>
              <w:rFonts w:ascii="Times New Roman" w:hAnsi="Times New Roman"/>
            </w:rPr>
            <w:t>Договор комиссии об оказании брокерских услуг на рынке ценных бумаг</w:t>
          </w:r>
        </w:p>
      </w:tc>
      <w:tc>
        <w:tcPr>
          <w:tcW w:w="567" w:type="dxa"/>
          <w:shd w:val="clear" w:color="auto" w:fill="auto"/>
          <w:vAlign w:val="center"/>
        </w:tcPr>
        <w:p w:rsidR="00375036" w:rsidRPr="00610CF8" w:rsidRDefault="00A452D8" w:rsidP="0064672E">
          <w:pPr>
            <w:pStyle w:val="a7"/>
            <w:spacing w:before="60" w:after="60"/>
            <w:jc w:val="center"/>
            <w:rPr>
              <w:rFonts w:ascii="Times New Roman" w:hAnsi="Times New Roman"/>
            </w:rPr>
          </w:pPr>
          <w:r w:rsidRPr="00610CF8">
            <w:rPr>
              <w:rFonts w:ascii="Times New Roman" w:hAnsi="Times New Roman"/>
            </w:rPr>
            <w:fldChar w:fldCharType="begin"/>
          </w:r>
          <w:r w:rsidR="00375036" w:rsidRPr="00610CF8">
            <w:rPr>
              <w:rFonts w:ascii="Times New Roman" w:hAnsi="Times New Roman"/>
            </w:rPr>
            <w:instrText>PAGE   \* MERGEFORMAT</w:instrText>
          </w:r>
          <w:r w:rsidRPr="00610CF8">
            <w:rPr>
              <w:rFonts w:ascii="Times New Roman" w:hAnsi="Times New Roman"/>
            </w:rPr>
            <w:fldChar w:fldCharType="separate"/>
          </w:r>
          <w:r w:rsidR="00FB485A">
            <w:rPr>
              <w:rFonts w:ascii="Times New Roman" w:hAnsi="Times New Roman"/>
              <w:noProof/>
            </w:rPr>
            <w:t>3</w:t>
          </w:r>
          <w:r w:rsidRPr="00610CF8">
            <w:rPr>
              <w:rFonts w:ascii="Times New Roman" w:hAnsi="Times New Roman"/>
            </w:rPr>
            <w:fldChar w:fldCharType="end"/>
          </w:r>
        </w:p>
      </w:tc>
    </w:tr>
  </w:tbl>
  <w:p w:rsidR="00375036" w:rsidRDefault="0037503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4D5" w:rsidRDefault="004114D5" w:rsidP="00753F76">
      <w:pPr>
        <w:spacing w:after="0" w:line="240" w:lineRule="auto"/>
      </w:pPr>
      <w:r>
        <w:separator/>
      </w:r>
    </w:p>
  </w:footnote>
  <w:footnote w:type="continuationSeparator" w:id="0">
    <w:p w:rsidR="004114D5" w:rsidRDefault="004114D5" w:rsidP="00753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036" w:rsidRDefault="00375036" w:rsidP="0064672E">
    <w:pPr>
      <w:pStyle w:val="a5"/>
      <w:tabs>
        <w:tab w:val="clear" w:pos="4677"/>
        <w:tab w:val="clear" w:pos="9355"/>
        <w:tab w:val="left" w:pos="41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3F06"/>
    <w:multiLevelType w:val="hybridMultilevel"/>
    <w:tmpl w:val="BEC0577C"/>
    <w:lvl w:ilvl="0" w:tplc="BC34B2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7A175D7"/>
    <w:multiLevelType w:val="multilevel"/>
    <w:tmpl w:val="89F4E9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748A1CA5"/>
    <w:multiLevelType w:val="multilevel"/>
    <w:tmpl w:val="B02E88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69" w:hanging="54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778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230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1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1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4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32" w:hanging="1800"/>
      </w:pPr>
      <w:rPr>
        <w:rFonts w:hint="default"/>
        <w:b/>
      </w:rPr>
    </w:lvl>
  </w:abstractNum>
  <w:abstractNum w:abstractNumId="3">
    <w:nsid w:val="75C0219D"/>
    <w:multiLevelType w:val="hybridMultilevel"/>
    <w:tmpl w:val="470C0AFE"/>
    <w:lvl w:ilvl="0" w:tplc="03C02AE8">
      <w:start w:val="1"/>
      <w:numFmt w:val="bullet"/>
      <w:lvlText w:val="̶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3C02AE8">
      <w:start w:val="1"/>
      <w:numFmt w:val="bullet"/>
      <w:lvlText w:val="̶"/>
      <w:lvlJc w:val="left"/>
      <w:pPr>
        <w:ind w:left="2154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78372135"/>
    <w:multiLevelType w:val="multilevel"/>
    <w:tmpl w:val="023640E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858"/>
    <w:rsid w:val="000118FB"/>
    <w:rsid w:val="00017DC2"/>
    <w:rsid w:val="000702FF"/>
    <w:rsid w:val="00085ACC"/>
    <w:rsid w:val="00092F83"/>
    <w:rsid w:val="000B0818"/>
    <w:rsid w:val="000D6440"/>
    <w:rsid w:val="000E49F0"/>
    <w:rsid w:val="000E5EB6"/>
    <w:rsid w:val="00111DC4"/>
    <w:rsid w:val="00124EED"/>
    <w:rsid w:val="0017252E"/>
    <w:rsid w:val="00196117"/>
    <w:rsid w:val="001A369E"/>
    <w:rsid w:val="001A5CAA"/>
    <w:rsid w:val="001D2FFE"/>
    <w:rsid w:val="002019C5"/>
    <w:rsid w:val="0020618A"/>
    <w:rsid w:val="00226E7B"/>
    <w:rsid w:val="00233E7B"/>
    <w:rsid w:val="002349D4"/>
    <w:rsid w:val="0028326D"/>
    <w:rsid w:val="00291F2E"/>
    <w:rsid w:val="002A105C"/>
    <w:rsid w:val="002D1D43"/>
    <w:rsid w:val="002E5650"/>
    <w:rsid w:val="00333993"/>
    <w:rsid w:val="0036767D"/>
    <w:rsid w:val="00375036"/>
    <w:rsid w:val="003E75E8"/>
    <w:rsid w:val="00402E9A"/>
    <w:rsid w:val="004114D5"/>
    <w:rsid w:val="004465D7"/>
    <w:rsid w:val="00465AAD"/>
    <w:rsid w:val="00473D92"/>
    <w:rsid w:val="004C6915"/>
    <w:rsid w:val="004F45BE"/>
    <w:rsid w:val="00502915"/>
    <w:rsid w:val="00505EA5"/>
    <w:rsid w:val="00511CBD"/>
    <w:rsid w:val="005347E2"/>
    <w:rsid w:val="0053751D"/>
    <w:rsid w:val="005628A4"/>
    <w:rsid w:val="005645D0"/>
    <w:rsid w:val="0058534D"/>
    <w:rsid w:val="005B3683"/>
    <w:rsid w:val="005E1A87"/>
    <w:rsid w:val="005E6D80"/>
    <w:rsid w:val="00614A92"/>
    <w:rsid w:val="006341B1"/>
    <w:rsid w:val="006369C9"/>
    <w:rsid w:val="00643217"/>
    <w:rsid w:val="0064672E"/>
    <w:rsid w:val="00681A92"/>
    <w:rsid w:val="00696C99"/>
    <w:rsid w:val="006A7BCB"/>
    <w:rsid w:val="006B0566"/>
    <w:rsid w:val="006C7861"/>
    <w:rsid w:val="006E5C93"/>
    <w:rsid w:val="006F6790"/>
    <w:rsid w:val="00710D3E"/>
    <w:rsid w:val="00753F76"/>
    <w:rsid w:val="00766355"/>
    <w:rsid w:val="00767B77"/>
    <w:rsid w:val="007852CD"/>
    <w:rsid w:val="007921FB"/>
    <w:rsid w:val="0079783A"/>
    <w:rsid w:val="007A7FE9"/>
    <w:rsid w:val="007B28EF"/>
    <w:rsid w:val="007B517D"/>
    <w:rsid w:val="007C5C57"/>
    <w:rsid w:val="007C6806"/>
    <w:rsid w:val="007D5B00"/>
    <w:rsid w:val="007E393C"/>
    <w:rsid w:val="008400FF"/>
    <w:rsid w:val="008473E5"/>
    <w:rsid w:val="008654A0"/>
    <w:rsid w:val="00877699"/>
    <w:rsid w:val="008C09D2"/>
    <w:rsid w:val="008D4240"/>
    <w:rsid w:val="008F2186"/>
    <w:rsid w:val="00916C85"/>
    <w:rsid w:val="00941018"/>
    <w:rsid w:val="009529BD"/>
    <w:rsid w:val="00954C47"/>
    <w:rsid w:val="00962680"/>
    <w:rsid w:val="009A0F8E"/>
    <w:rsid w:val="009D52A2"/>
    <w:rsid w:val="009F1ACE"/>
    <w:rsid w:val="00A01079"/>
    <w:rsid w:val="00A1073C"/>
    <w:rsid w:val="00A20858"/>
    <w:rsid w:val="00A452D8"/>
    <w:rsid w:val="00A50982"/>
    <w:rsid w:val="00A50F61"/>
    <w:rsid w:val="00A75183"/>
    <w:rsid w:val="00AA2742"/>
    <w:rsid w:val="00B21BA6"/>
    <w:rsid w:val="00B70969"/>
    <w:rsid w:val="00B72118"/>
    <w:rsid w:val="00B84CC0"/>
    <w:rsid w:val="00BA6995"/>
    <w:rsid w:val="00BB69C8"/>
    <w:rsid w:val="00BC00EF"/>
    <w:rsid w:val="00BC567B"/>
    <w:rsid w:val="00C019B9"/>
    <w:rsid w:val="00C11498"/>
    <w:rsid w:val="00C357C2"/>
    <w:rsid w:val="00C7430F"/>
    <w:rsid w:val="00CA27C8"/>
    <w:rsid w:val="00CD3FA7"/>
    <w:rsid w:val="00D17C1D"/>
    <w:rsid w:val="00D27D0C"/>
    <w:rsid w:val="00D56DD4"/>
    <w:rsid w:val="00D62F5C"/>
    <w:rsid w:val="00DA2412"/>
    <w:rsid w:val="00DA4BBE"/>
    <w:rsid w:val="00DF5070"/>
    <w:rsid w:val="00E11597"/>
    <w:rsid w:val="00E15722"/>
    <w:rsid w:val="00E376C1"/>
    <w:rsid w:val="00E5018B"/>
    <w:rsid w:val="00E62EA9"/>
    <w:rsid w:val="00E70F6E"/>
    <w:rsid w:val="00E97023"/>
    <w:rsid w:val="00EA2CC4"/>
    <w:rsid w:val="00ED061D"/>
    <w:rsid w:val="00EF613C"/>
    <w:rsid w:val="00F00FCE"/>
    <w:rsid w:val="00F27D5D"/>
    <w:rsid w:val="00F4445E"/>
    <w:rsid w:val="00F857F9"/>
    <w:rsid w:val="00F91E1D"/>
    <w:rsid w:val="00F91F8B"/>
    <w:rsid w:val="00FB34DB"/>
    <w:rsid w:val="00FB485A"/>
    <w:rsid w:val="00FC7BF5"/>
    <w:rsid w:val="00FD226C"/>
    <w:rsid w:val="00FD48C7"/>
    <w:rsid w:val="00FD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5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27D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20858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085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A20858"/>
    <w:pPr>
      <w:ind w:left="720"/>
      <w:contextualSpacing/>
    </w:pPr>
  </w:style>
  <w:style w:type="character" w:styleId="a4">
    <w:name w:val="Hyperlink"/>
    <w:uiPriority w:val="99"/>
    <w:unhideWhenUsed/>
    <w:rsid w:val="00A2085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20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085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20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085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2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0858"/>
    <w:rPr>
      <w:rFonts w:ascii="Tahoma" w:eastAsia="Calibri" w:hAnsi="Tahoma" w:cs="Tahoma"/>
      <w:sz w:val="16"/>
      <w:szCs w:val="16"/>
    </w:rPr>
  </w:style>
  <w:style w:type="paragraph" w:customStyle="1" w:styleId="iiaienueiauaeoo">
    <w:name w:val="iiaienu e iauaeoo"/>
    <w:rsid w:val="00BB69C8"/>
    <w:pPr>
      <w:spacing w:after="0" w:line="240" w:lineRule="auto"/>
      <w:ind w:left="426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7D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D27D0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b">
    <w:name w:val="Body Text"/>
    <w:basedOn w:val="a"/>
    <w:link w:val="ac"/>
    <w:rsid w:val="00D27D0C"/>
    <w:pPr>
      <w:spacing w:after="0" w:line="240" w:lineRule="auto"/>
    </w:pPr>
    <w:rPr>
      <w:rFonts w:ascii="Tahoma" w:eastAsia="Times New Roman" w:hAnsi="Tahoma"/>
      <w:color w:val="00000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D27D0C"/>
    <w:rPr>
      <w:rFonts w:ascii="Tahoma" w:eastAsia="Times New Roman" w:hAnsi="Tahoma" w:cs="Times New Roman"/>
      <w:color w:val="000000"/>
      <w:sz w:val="20"/>
      <w:szCs w:val="20"/>
    </w:rPr>
  </w:style>
  <w:style w:type="paragraph" w:styleId="2">
    <w:name w:val="Body Text Indent 2"/>
    <w:basedOn w:val="a"/>
    <w:link w:val="20"/>
    <w:rsid w:val="00D27D0C"/>
    <w:pPr>
      <w:spacing w:after="0" w:line="240" w:lineRule="auto"/>
      <w:ind w:firstLine="567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27D0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D27D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1">
    <w:name w:val="Обычный2"/>
    <w:rsid w:val="00916C8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d">
    <w:name w:val="Revision"/>
    <w:hidden/>
    <w:uiPriority w:val="99"/>
    <w:semiHidden/>
    <w:rsid w:val="00B21B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e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oex.com/s11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ex.com/s11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48389-1F7B-457F-ACDE-32DFD927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BykovskayaSV</dc:creator>
  <cp:lastModifiedBy>BykovskayaSV</cp:lastModifiedBy>
  <cp:revision>4</cp:revision>
  <dcterms:created xsi:type="dcterms:W3CDTF">2024-08-08T13:50:00Z</dcterms:created>
  <dcterms:modified xsi:type="dcterms:W3CDTF">2024-08-08T14:02:00Z</dcterms:modified>
</cp:coreProperties>
</file>