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C8" w:rsidRPr="00CE5BC8" w:rsidRDefault="00CE5BC8" w:rsidP="00CE5BC8">
      <w:pPr>
        <w:pStyle w:val="a3"/>
        <w:jc w:val="right"/>
        <w:rPr>
          <w:rFonts w:ascii="Times New Roman" w:hAnsi="Times New Roman" w:cs="Times New Roman"/>
        </w:rPr>
      </w:pPr>
      <w:r w:rsidRPr="00CE5BC8">
        <w:rPr>
          <w:rFonts w:ascii="Times New Roman" w:hAnsi="Times New Roman" w:cs="Times New Roman"/>
        </w:rPr>
        <w:t xml:space="preserve"> </w:t>
      </w:r>
    </w:p>
    <w:p w:rsidR="00CE5BC8" w:rsidRPr="00CE5BC8" w:rsidRDefault="00CE5BC8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937" w:rsidRDefault="00CE5BC8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BC8">
        <w:rPr>
          <w:rFonts w:ascii="Times New Roman" w:hAnsi="Times New Roman" w:cs="Times New Roman"/>
          <w:b/>
          <w:sz w:val="28"/>
          <w:szCs w:val="28"/>
        </w:rPr>
        <w:t>Б</w:t>
      </w:r>
      <w:r w:rsidR="00F11E87" w:rsidRPr="00CE5BC8">
        <w:rPr>
          <w:rFonts w:ascii="Times New Roman" w:hAnsi="Times New Roman" w:cs="Times New Roman"/>
          <w:b/>
          <w:sz w:val="28"/>
          <w:szCs w:val="28"/>
        </w:rPr>
        <w:t xml:space="preserve">азовые </w:t>
      </w:r>
      <w:r w:rsidRPr="00CE5BC8">
        <w:rPr>
          <w:rFonts w:ascii="Times New Roman" w:hAnsi="Times New Roman" w:cs="Times New Roman"/>
          <w:b/>
          <w:sz w:val="28"/>
          <w:szCs w:val="28"/>
        </w:rPr>
        <w:t xml:space="preserve">условия   </w:t>
      </w:r>
      <w:proofErr w:type="gramStart"/>
      <w:r w:rsidRPr="00CE5BC8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C4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BC8">
        <w:rPr>
          <w:rFonts w:ascii="Times New Roman" w:hAnsi="Times New Roman" w:cs="Times New Roman"/>
          <w:b/>
          <w:sz w:val="28"/>
          <w:szCs w:val="28"/>
        </w:rPr>
        <w:t>кредит</w:t>
      </w:r>
      <w:r w:rsidR="00AC4930">
        <w:rPr>
          <w:rFonts w:ascii="Times New Roman" w:hAnsi="Times New Roman" w:cs="Times New Roman"/>
          <w:b/>
          <w:sz w:val="28"/>
          <w:szCs w:val="28"/>
        </w:rPr>
        <w:t>ов</w:t>
      </w:r>
      <w:proofErr w:type="gramEnd"/>
      <w:r w:rsidRPr="00CE5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27A87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6901A3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  <w:r w:rsidR="00A71F5F" w:rsidRPr="00A71F5F">
        <w:rPr>
          <w:rFonts w:ascii="Times New Roman" w:hAnsi="Times New Roman" w:cs="Times New Roman"/>
          <w:b/>
          <w:sz w:val="28"/>
          <w:szCs w:val="28"/>
        </w:rPr>
        <w:t xml:space="preserve"> в личных целях</w:t>
      </w:r>
    </w:p>
    <w:p w:rsidR="006731BB" w:rsidRPr="00CE5BC8" w:rsidRDefault="00501AAB" w:rsidP="00CE5B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программе «</w:t>
      </w:r>
      <w:r w:rsidR="00A71F5F">
        <w:rPr>
          <w:rFonts w:ascii="Times New Roman" w:hAnsi="Times New Roman" w:cs="Times New Roman"/>
          <w:b/>
          <w:sz w:val="28"/>
          <w:szCs w:val="28"/>
        </w:rPr>
        <w:t>АВТО ДЛЯ ВСЕХ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Style w:val="a4"/>
        <w:tblW w:w="9909" w:type="dxa"/>
        <w:tblLook w:val="04A0" w:firstRow="1" w:lastRow="0" w:firstColumn="1" w:lastColumn="0" w:noHBand="0" w:noVBand="1"/>
      </w:tblPr>
      <w:tblGrid>
        <w:gridCol w:w="576"/>
        <w:gridCol w:w="2347"/>
        <w:gridCol w:w="6986"/>
      </w:tblGrid>
      <w:tr w:rsidR="00CE5BC8" w:rsidRPr="00F73973" w:rsidTr="00742F76">
        <w:trPr>
          <w:trHeight w:val="505"/>
        </w:trPr>
        <w:tc>
          <w:tcPr>
            <w:tcW w:w="576" w:type="dxa"/>
          </w:tcPr>
          <w:p w:rsidR="00CE5BC8" w:rsidRPr="00F73973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№</w:t>
            </w:r>
          </w:p>
          <w:p w:rsidR="00CE5BC8" w:rsidRPr="00F73973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47" w:type="dxa"/>
          </w:tcPr>
          <w:p w:rsidR="00CE5BC8" w:rsidRPr="00F73973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6986" w:type="dxa"/>
          </w:tcPr>
          <w:p w:rsidR="00CE5BC8" w:rsidRPr="00F73973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 xml:space="preserve">Условия кредитования </w:t>
            </w:r>
            <w:r w:rsidR="00EF4E22" w:rsidRPr="00F7397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5BC8" w:rsidRPr="00F73973" w:rsidTr="00742F76">
        <w:tc>
          <w:tcPr>
            <w:tcW w:w="576" w:type="dxa"/>
          </w:tcPr>
          <w:p w:rsidR="00CE5BC8" w:rsidRPr="00F73973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CE5BC8" w:rsidRPr="00F73973" w:rsidRDefault="00CE5BC8" w:rsidP="00CE5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 xml:space="preserve">Валюта кредита </w:t>
            </w:r>
          </w:p>
        </w:tc>
        <w:tc>
          <w:tcPr>
            <w:tcW w:w="6986" w:type="dxa"/>
          </w:tcPr>
          <w:p w:rsidR="00CE5BC8" w:rsidRPr="00F73973" w:rsidRDefault="00CE5BC8" w:rsidP="00CE5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Рубли РФ</w:t>
            </w:r>
          </w:p>
        </w:tc>
      </w:tr>
      <w:tr w:rsidR="00CE5BC8" w:rsidRPr="00F73973" w:rsidTr="00742F76">
        <w:tc>
          <w:tcPr>
            <w:tcW w:w="576" w:type="dxa"/>
          </w:tcPr>
          <w:p w:rsidR="00CE5BC8" w:rsidRPr="00F73973" w:rsidRDefault="00CE5BC8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</w:tcPr>
          <w:p w:rsidR="00CE5BC8" w:rsidRPr="00EF319C" w:rsidRDefault="00CE5BC8" w:rsidP="00CE5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Цель кредитования</w:t>
            </w:r>
          </w:p>
        </w:tc>
        <w:tc>
          <w:tcPr>
            <w:tcW w:w="6986" w:type="dxa"/>
          </w:tcPr>
          <w:p w:rsidR="006428CE" w:rsidRPr="00EF319C" w:rsidRDefault="00CE5BC8" w:rsidP="0030375D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 xml:space="preserve">Кредиты предоставляются </w:t>
            </w:r>
            <w:proofErr w:type="gramStart"/>
            <w:r w:rsidRPr="00EF319C">
              <w:rPr>
                <w:sz w:val="22"/>
                <w:szCs w:val="22"/>
              </w:rPr>
              <w:t xml:space="preserve">на </w:t>
            </w:r>
            <w:r w:rsidR="007D4EB1" w:rsidRPr="00EF319C">
              <w:rPr>
                <w:sz w:val="22"/>
                <w:szCs w:val="22"/>
              </w:rPr>
              <w:t xml:space="preserve"> приобретение</w:t>
            </w:r>
            <w:proofErr w:type="gramEnd"/>
            <w:r w:rsidR="007D4EB1" w:rsidRPr="00EF319C">
              <w:rPr>
                <w:sz w:val="22"/>
                <w:szCs w:val="22"/>
              </w:rPr>
              <w:t xml:space="preserve"> </w:t>
            </w:r>
            <w:r w:rsidR="00D84867">
              <w:rPr>
                <w:sz w:val="22"/>
                <w:szCs w:val="22"/>
              </w:rPr>
              <w:t xml:space="preserve">новых транспортных средств </w:t>
            </w:r>
            <w:r w:rsidR="00A71F5F" w:rsidRPr="00EF319C">
              <w:rPr>
                <w:rFonts w:eastAsiaTheme="minorHAnsi"/>
                <w:sz w:val="22"/>
                <w:szCs w:val="22"/>
              </w:rPr>
              <w:t>автомобил</w:t>
            </w:r>
            <w:r w:rsidR="000D421D">
              <w:rPr>
                <w:rFonts w:eastAsiaTheme="minorHAnsi"/>
                <w:sz w:val="22"/>
                <w:szCs w:val="22"/>
              </w:rPr>
              <w:t xml:space="preserve">ьных </w:t>
            </w:r>
            <w:r w:rsidR="005824F6">
              <w:rPr>
                <w:rFonts w:eastAsiaTheme="minorHAnsi"/>
                <w:sz w:val="22"/>
                <w:szCs w:val="22"/>
              </w:rPr>
              <w:t>марок</w:t>
            </w:r>
            <w:r w:rsidR="00A71F5F" w:rsidRPr="00EF319C">
              <w:rPr>
                <w:rFonts w:eastAsiaTheme="minorHAnsi"/>
                <w:sz w:val="22"/>
                <w:szCs w:val="22"/>
              </w:rPr>
              <w:t xml:space="preserve"> </w:t>
            </w:r>
            <w:r w:rsidR="00A91D10" w:rsidRPr="00EF319C">
              <w:rPr>
                <w:rFonts w:eastAsiaTheme="minorHAnsi"/>
                <w:sz w:val="22"/>
                <w:szCs w:val="22"/>
              </w:rPr>
              <w:t xml:space="preserve"> К</w:t>
            </w:r>
            <w:r w:rsidR="005B132F" w:rsidRPr="00EF319C">
              <w:rPr>
                <w:rFonts w:eastAsiaTheme="minorHAnsi"/>
                <w:sz w:val="22"/>
                <w:szCs w:val="22"/>
              </w:rPr>
              <w:t>итайск</w:t>
            </w:r>
            <w:r w:rsidR="000D421D">
              <w:rPr>
                <w:rFonts w:eastAsiaTheme="minorHAnsi"/>
                <w:sz w:val="22"/>
                <w:szCs w:val="22"/>
              </w:rPr>
              <w:t>ой</w:t>
            </w:r>
            <w:r w:rsidR="005B132F" w:rsidRPr="00EF319C">
              <w:rPr>
                <w:rFonts w:eastAsiaTheme="minorHAnsi"/>
                <w:sz w:val="22"/>
                <w:szCs w:val="22"/>
              </w:rPr>
              <w:t xml:space="preserve"> </w:t>
            </w:r>
            <w:r w:rsidR="00A91D10" w:rsidRPr="00EF319C">
              <w:rPr>
                <w:rFonts w:eastAsiaTheme="minorHAnsi"/>
                <w:sz w:val="22"/>
                <w:szCs w:val="22"/>
              </w:rPr>
              <w:t>Н</w:t>
            </w:r>
            <w:r w:rsidR="005B132F" w:rsidRPr="00EF319C">
              <w:rPr>
                <w:rFonts w:eastAsiaTheme="minorHAnsi"/>
                <w:sz w:val="22"/>
                <w:szCs w:val="22"/>
              </w:rPr>
              <w:t xml:space="preserve">ародной </w:t>
            </w:r>
            <w:r w:rsidR="00A91D10" w:rsidRPr="00EF319C">
              <w:rPr>
                <w:rFonts w:eastAsiaTheme="minorHAnsi"/>
                <w:sz w:val="22"/>
                <w:szCs w:val="22"/>
              </w:rPr>
              <w:t>Р</w:t>
            </w:r>
            <w:r w:rsidR="005B132F" w:rsidRPr="00EF319C">
              <w:rPr>
                <w:rFonts w:eastAsiaTheme="minorHAnsi"/>
                <w:sz w:val="22"/>
                <w:szCs w:val="22"/>
              </w:rPr>
              <w:t>еспублики</w:t>
            </w:r>
            <w:r w:rsidR="00D84867">
              <w:rPr>
                <w:rFonts w:eastAsiaTheme="minorHAnsi"/>
                <w:sz w:val="22"/>
                <w:szCs w:val="22"/>
              </w:rPr>
              <w:t>:</w:t>
            </w:r>
            <w:r w:rsidR="00A91D10" w:rsidRPr="00EF319C">
              <w:rPr>
                <w:rFonts w:eastAsiaTheme="minorHAnsi"/>
                <w:sz w:val="22"/>
                <w:szCs w:val="22"/>
              </w:rPr>
              <w:t xml:space="preserve"> </w:t>
            </w:r>
            <w:r w:rsidR="00A71F5F" w:rsidRPr="00EF319C">
              <w:rPr>
                <w:rFonts w:eastAsiaTheme="minorHAnsi"/>
                <w:sz w:val="22"/>
                <w:szCs w:val="22"/>
              </w:rPr>
              <w:t xml:space="preserve"> </w:t>
            </w:r>
            <w:r w:rsidR="006428CE" w:rsidRPr="00EF319C">
              <w:rPr>
                <w:sz w:val="22"/>
                <w:szCs w:val="22"/>
              </w:rPr>
              <w:t xml:space="preserve">Легковые автомобили </w:t>
            </w:r>
            <w:r w:rsidR="006428CE" w:rsidRPr="00377560">
              <w:rPr>
                <w:sz w:val="22"/>
                <w:szCs w:val="22"/>
              </w:rPr>
              <w:t>категории «В», разрешенная максимальная масса которых не превышает 3,5 тонн, с числом сидячих мест не более 8 (помимо сиденья водителя</w:t>
            </w:r>
            <w:r w:rsidR="0030375D" w:rsidRPr="00377560">
              <w:rPr>
                <w:sz w:val="22"/>
                <w:szCs w:val="22"/>
              </w:rPr>
              <w:t>)</w:t>
            </w:r>
            <w:r w:rsidR="008C179D" w:rsidRPr="00377560">
              <w:rPr>
                <w:sz w:val="22"/>
                <w:szCs w:val="22"/>
              </w:rPr>
              <w:t xml:space="preserve">, </w:t>
            </w:r>
            <w:r w:rsidR="00377560">
              <w:rPr>
                <w:sz w:val="22"/>
                <w:szCs w:val="22"/>
              </w:rPr>
              <w:t>и</w:t>
            </w:r>
            <w:r w:rsidR="008C179D" w:rsidRPr="00377560">
              <w:rPr>
                <w:sz w:val="22"/>
                <w:szCs w:val="22"/>
              </w:rPr>
              <w:t xml:space="preserve"> </w:t>
            </w:r>
            <w:proofErr w:type="spellStart"/>
            <w:r w:rsidR="00377560">
              <w:rPr>
                <w:sz w:val="22"/>
                <w:szCs w:val="22"/>
              </w:rPr>
              <w:t>мото</w:t>
            </w:r>
            <w:r w:rsidR="008C179D" w:rsidRPr="00377560">
              <w:rPr>
                <w:sz w:val="22"/>
                <w:szCs w:val="22"/>
              </w:rPr>
              <w:t>техники</w:t>
            </w:r>
            <w:proofErr w:type="spellEnd"/>
            <w:r w:rsidR="00377560">
              <w:rPr>
                <w:sz w:val="22"/>
                <w:szCs w:val="22"/>
              </w:rPr>
              <w:t xml:space="preserve"> </w:t>
            </w:r>
            <w:r w:rsidR="00570BD0">
              <w:rPr>
                <w:sz w:val="22"/>
                <w:szCs w:val="22"/>
              </w:rPr>
              <w:t>(</w:t>
            </w:r>
            <w:r w:rsidR="008C179D" w:rsidRPr="00377560">
              <w:rPr>
                <w:sz w:val="22"/>
                <w:szCs w:val="22"/>
              </w:rPr>
              <w:t xml:space="preserve">снегоходов, </w:t>
            </w:r>
            <w:r w:rsidR="00377560">
              <w:rPr>
                <w:sz w:val="22"/>
                <w:szCs w:val="22"/>
              </w:rPr>
              <w:t xml:space="preserve">мотоциклов, </w:t>
            </w:r>
            <w:r w:rsidR="008C179D" w:rsidRPr="00377560">
              <w:rPr>
                <w:sz w:val="22"/>
                <w:szCs w:val="22"/>
              </w:rPr>
              <w:t>квадроциклов, прицепов</w:t>
            </w:r>
            <w:r w:rsidR="00570BD0">
              <w:rPr>
                <w:sz w:val="22"/>
                <w:szCs w:val="22"/>
              </w:rPr>
              <w:t>)</w:t>
            </w:r>
            <w:r w:rsidR="008C179D" w:rsidRPr="00377560">
              <w:rPr>
                <w:sz w:val="22"/>
                <w:szCs w:val="22"/>
              </w:rPr>
              <w:t xml:space="preserve"> </w:t>
            </w:r>
          </w:p>
        </w:tc>
      </w:tr>
      <w:tr w:rsidR="00CE5BC8" w:rsidRPr="00F73973" w:rsidTr="00742F76">
        <w:tc>
          <w:tcPr>
            <w:tcW w:w="576" w:type="dxa"/>
          </w:tcPr>
          <w:p w:rsidR="00CE5BC8" w:rsidRPr="00F73973" w:rsidRDefault="006428CE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</w:tcPr>
          <w:p w:rsidR="00CE5BC8" w:rsidRPr="00EF319C" w:rsidRDefault="00CE5BC8" w:rsidP="00CE5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Порядок погашения</w:t>
            </w:r>
          </w:p>
        </w:tc>
        <w:tc>
          <w:tcPr>
            <w:tcW w:w="6986" w:type="dxa"/>
          </w:tcPr>
          <w:p w:rsidR="00CE5BC8" w:rsidRPr="00EF319C" w:rsidRDefault="00CE5BC8" w:rsidP="00CE5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Погашение основного долга и уплата процентов ежемесячно:</w:t>
            </w:r>
          </w:p>
          <w:p w:rsidR="00CE5BC8" w:rsidRPr="00EF319C" w:rsidRDefault="00CE5BC8" w:rsidP="00FB61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- аннуитетные платежи</w:t>
            </w:r>
          </w:p>
        </w:tc>
      </w:tr>
      <w:tr w:rsidR="00CE5BC8" w:rsidRPr="00F73973" w:rsidTr="00FB61DA">
        <w:trPr>
          <w:trHeight w:val="374"/>
        </w:trPr>
        <w:tc>
          <w:tcPr>
            <w:tcW w:w="576" w:type="dxa"/>
          </w:tcPr>
          <w:p w:rsidR="00CE5BC8" w:rsidRPr="00F73973" w:rsidRDefault="006428CE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</w:tcPr>
          <w:p w:rsidR="00CE5BC8" w:rsidRPr="00EF319C" w:rsidRDefault="00CE5BC8" w:rsidP="00FB61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Срок кредитования </w:t>
            </w:r>
          </w:p>
        </w:tc>
        <w:tc>
          <w:tcPr>
            <w:tcW w:w="6986" w:type="dxa"/>
          </w:tcPr>
          <w:p w:rsidR="002605D0" w:rsidRPr="00EF319C" w:rsidRDefault="002605D0" w:rsidP="005B13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-</w:t>
            </w:r>
            <w:r w:rsidR="00D65972">
              <w:rPr>
                <w:rFonts w:ascii="Times New Roman" w:hAnsi="Times New Roman" w:cs="Times New Roman"/>
              </w:rPr>
              <w:t xml:space="preserve">от 24 </w:t>
            </w:r>
            <w:r w:rsidRPr="00EF319C">
              <w:rPr>
                <w:rFonts w:ascii="Times New Roman" w:hAnsi="Times New Roman" w:cs="Times New Roman"/>
              </w:rPr>
              <w:t>до</w:t>
            </w:r>
            <w:r w:rsidR="00AF11D1" w:rsidRPr="00EF319C">
              <w:rPr>
                <w:rFonts w:ascii="Times New Roman" w:hAnsi="Times New Roman" w:cs="Times New Roman"/>
              </w:rPr>
              <w:t xml:space="preserve"> 60</w:t>
            </w:r>
            <w:r w:rsidRPr="00EF319C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  <w:tr w:rsidR="00CE5BC8" w:rsidRPr="00F73973" w:rsidTr="00742F76">
        <w:tc>
          <w:tcPr>
            <w:tcW w:w="576" w:type="dxa"/>
          </w:tcPr>
          <w:p w:rsidR="00CE5BC8" w:rsidRPr="00F73973" w:rsidRDefault="006428CE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</w:tcPr>
          <w:p w:rsidR="00B00937" w:rsidRPr="00EF319C" w:rsidRDefault="00B00937" w:rsidP="00A723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428CE" w:rsidRPr="00EF319C" w:rsidRDefault="006428CE" w:rsidP="00A723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П</w:t>
            </w:r>
            <w:r w:rsidR="00153FAB" w:rsidRPr="00EF319C">
              <w:rPr>
                <w:rFonts w:ascii="Times New Roman" w:hAnsi="Times New Roman" w:cs="Times New Roman"/>
              </w:rPr>
              <w:t xml:space="preserve">роцентная </w:t>
            </w:r>
            <w:r w:rsidR="00A723E7" w:rsidRPr="00EF319C">
              <w:rPr>
                <w:rFonts w:ascii="Times New Roman" w:hAnsi="Times New Roman" w:cs="Times New Roman"/>
              </w:rPr>
              <w:t xml:space="preserve">ставка </w:t>
            </w:r>
          </w:p>
          <w:p w:rsidR="00CE5BC8" w:rsidRPr="00EF319C" w:rsidRDefault="006428CE" w:rsidP="00A723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(% годовых)</w:t>
            </w:r>
          </w:p>
        </w:tc>
        <w:tc>
          <w:tcPr>
            <w:tcW w:w="6986" w:type="dxa"/>
          </w:tcPr>
          <w:p w:rsidR="005B132F" w:rsidRPr="00EF319C" w:rsidRDefault="005B132F" w:rsidP="00287A1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390"/>
              <w:gridCol w:w="1290"/>
            </w:tblGrid>
            <w:tr w:rsidR="006D1E4A" w:rsidRPr="00A00443" w:rsidTr="00C038A2">
              <w:tc>
                <w:tcPr>
                  <w:tcW w:w="5390" w:type="dxa"/>
                </w:tcPr>
                <w:p w:rsidR="006D1E4A" w:rsidRPr="00A00443" w:rsidRDefault="006D1E4A" w:rsidP="006D1E4A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00443">
                    <w:rPr>
                      <w:b/>
                      <w:sz w:val="24"/>
                      <w:szCs w:val="24"/>
                      <w:lang w:eastAsia="ru-RU"/>
                    </w:rPr>
                    <w:t xml:space="preserve">Базовая процентная ставка без заключения Договора личного страхования </w:t>
                  </w:r>
                </w:p>
              </w:tc>
              <w:tc>
                <w:tcPr>
                  <w:tcW w:w="1290" w:type="dxa"/>
                </w:tcPr>
                <w:p w:rsidR="006D1E4A" w:rsidRPr="00A00443" w:rsidRDefault="006D1E4A" w:rsidP="006D1E4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15.5</w:t>
                  </w:r>
                </w:p>
              </w:tc>
            </w:tr>
            <w:tr w:rsidR="006D1E4A" w:rsidRPr="00A00443" w:rsidTr="00C038A2">
              <w:tc>
                <w:tcPr>
                  <w:tcW w:w="5390" w:type="dxa"/>
                </w:tcPr>
                <w:p w:rsidR="006D1E4A" w:rsidRPr="00A00443" w:rsidRDefault="006D1E4A" w:rsidP="006D1E4A">
                  <w:pPr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A00443">
                    <w:rPr>
                      <w:b/>
                      <w:sz w:val="24"/>
                      <w:szCs w:val="24"/>
                      <w:lang w:eastAsia="ru-RU"/>
                    </w:rPr>
                    <w:t xml:space="preserve">Процентная ставка при заключении Договора личного страхования  </w:t>
                  </w:r>
                  <w:bookmarkStart w:id="0" w:name="_GoBack"/>
                  <w:bookmarkEnd w:id="0"/>
                </w:p>
              </w:tc>
              <w:tc>
                <w:tcPr>
                  <w:tcW w:w="1290" w:type="dxa"/>
                </w:tcPr>
                <w:p w:rsidR="006D1E4A" w:rsidRPr="00A00443" w:rsidRDefault="006D1E4A" w:rsidP="006D1E4A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11.0</w:t>
                  </w:r>
                </w:p>
              </w:tc>
            </w:tr>
          </w:tbl>
          <w:p w:rsidR="005B132F" w:rsidRPr="00EF319C" w:rsidRDefault="005B132F" w:rsidP="005B132F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5B132F" w:rsidRPr="00EF319C" w:rsidRDefault="005B132F" w:rsidP="005B13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Банк вправе в случае невыполнения Заемщиком обязанности по страхованию принять решение об увеличении процентной ставки до уровня процентной ставки, действовавшей по договорам потребительского кредита без учета заключения Договора личного страхования.</w:t>
            </w:r>
          </w:p>
          <w:p w:rsidR="005B132F" w:rsidRPr="00EF319C" w:rsidRDefault="005B132F" w:rsidP="00287A1A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5B132F" w:rsidRPr="00EF319C" w:rsidRDefault="005B132F">
            <w:pPr>
              <w:jc w:val="both"/>
              <w:rPr>
                <w:sz w:val="22"/>
                <w:szCs w:val="22"/>
              </w:rPr>
            </w:pPr>
          </w:p>
        </w:tc>
      </w:tr>
      <w:tr w:rsidR="00CE5BC8" w:rsidRPr="00F73973" w:rsidTr="00742F76">
        <w:tc>
          <w:tcPr>
            <w:tcW w:w="576" w:type="dxa"/>
          </w:tcPr>
          <w:p w:rsidR="00CE5BC8" w:rsidRPr="00F73973" w:rsidRDefault="006428CE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</w:tcPr>
          <w:p w:rsidR="00CE5BC8" w:rsidRPr="00EF319C" w:rsidRDefault="00C43007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Минимальная сумма кредита</w:t>
            </w:r>
          </w:p>
        </w:tc>
        <w:tc>
          <w:tcPr>
            <w:tcW w:w="6986" w:type="dxa"/>
          </w:tcPr>
          <w:p w:rsidR="00CE5BC8" w:rsidRPr="00EF319C" w:rsidRDefault="00C43007" w:rsidP="00CE5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 </w:t>
            </w:r>
            <w:r w:rsidR="005B132F" w:rsidRPr="00EF319C">
              <w:rPr>
                <w:rFonts w:ascii="Times New Roman" w:hAnsi="Times New Roman" w:cs="Times New Roman"/>
              </w:rPr>
              <w:t>3</w:t>
            </w:r>
            <w:r w:rsidR="005B4FA4" w:rsidRPr="00EF319C">
              <w:rPr>
                <w:rFonts w:ascii="Times New Roman" w:hAnsi="Times New Roman" w:cs="Times New Roman"/>
              </w:rPr>
              <w:t>0</w:t>
            </w:r>
            <w:r w:rsidRPr="00EF319C">
              <w:rPr>
                <w:rFonts w:ascii="Times New Roman" w:hAnsi="Times New Roman" w:cs="Times New Roman"/>
              </w:rPr>
              <w:t xml:space="preserve">0 000 рублей </w:t>
            </w:r>
          </w:p>
        </w:tc>
      </w:tr>
      <w:tr w:rsidR="00C43007" w:rsidRPr="00F73973" w:rsidTr="00742F76">
        <w:tc>
          <w:tcPr>
            <w:tcW w:w="576" w:type="dxa"/>
          </w:tcPr>
          <w:p w:rsidR="00C43007" w:rsidRPr="00F73973" w:rsidRDefault="006428CE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7" w:type="dxa"/>
          </w:tcPr>
          <w:p w:rsidR="00C43007" w:rsidRPr="00EF319C" w:rsidRDefault="00C43007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Максимальная сумма кредита </w:t>
            </w:r>
          </w:p>
        </w:tc>
        <w:tc>
          <w:tcPr>
            <w:tcW w:w="6986" w:type="dxa"/>
          </w:tcPr>
          <w:p w:rsidR="00C43007" w:rsidRPr="00EF319C" w:rsidRDefault="005B132F" w:rsidP="00CE5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4</w:t>
            </w:r>
            <w:r w:rsidR="00AF11D1" w:rsidRPr="00EF319C">
              <w:rPr>
                <w:rFonts w:ascii="Times New Roman" w:hAnsi="Times New Roman" w:cs="Times New Roman"/>
              </w:rPr>
              <w:t xml:space="preserve"> 0</w:t>
            </w:r>
            <w:r w:rsidR="00C43007" w:rsidRPr="00EF319C">
              <w:rPr>
                <w:rFonts w:ascii="Times New Roman" w:hAnsi="Times New Roman" w:cs="Times New Roman"/>
              </w:rPr>
              <w:t xml:space="preserve">00 000 рублей </w:t>
            </w:r>
          </w:p>
        </w:tc>
      </w:tr>
      <w:tr w:rsidR="005B4FA4" w:rsidRPr="00F73973" w:rsidTr="00742F76">
        <w:tc>
          <w:tcPr>
            <w:tcW w:w="576" w:type="dxa"/>
          </w:tcPr>
          <w:p w:rsidR="005B4FA4" w:rsidRPr="00F73973" w:rsidRDefault="006428CE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7" w:type="dxa"/>
          </w:tcPr>
          <w:p w:rsidR="005B4FA4" w:rsidRPr="00EF319C" w:rsidRDefault="005B4FA4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Размер первоначального взноса</w:t>
            </w:r>
          </w:p>
        </w:tc>
        <w:tc>
          <w:tcPr>
            <w:tcW w:w="6986" w:type="dxa"/>
          </w:tcPr>
          <w:p w:rsidR="005B4FA4" w:rsidRPr="00EF319C" w:rsidRDefault="00F909D5" w:rsidP="00F909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о</w:t>
            </w:r>
            <w:r w:rsidR="005B4FA4" w:rsidRPr="00EF319C">
              <w:rPr>
                <w:rFonts w:ascii="Times New Roman" w:hAnsi="Times New Roman" w:cs="Times New Roman"/>
              </w:rPr>
              <w:t xml:space="preserve">т </w:t>
            </w:r>
            <w:r w:rsidR="005B132F" w:rsidRPr="00EF319C">
              <w:rPr>
                <w:rFonts w:ascii="Times New Roman" w:hAnsi="Times New Roman" w:cs="Times New Roman"/>
              </w:rPr>
              <w:t>20</w:t>
            </w:r>
            <w:r w:rsidR="005B4FA4" w:rsidRPr="00EF319C">
              <w:rPr>
                <w:rFonts w:ascii="Times New Roman" w:hAnsi="Times New Roman" w:cs="Times New Roman"/>
              </w:rPr>
              <w:t xml:space="preserve"> % от стоимости </w:t>
            </w:r>
            <w:r w:rsidRPr="00EF319C">
              <w:rPr>
                <w:rFonts w:ascii="Times New Roman" w:hAnsi="Times New Roman" w:cs="Times New Roman"/>
              </w:rPr>
              <w:t>авто</w:t>
            </w:r>
            <w:r w:rsidR="00210AEE" w:rsidRPr="00EF319C">
              <w:rPr>
                <w:rFonts w:ascii="Times New Roman" w:hAnsi="Times New Roman" w:cs="Times New Roman"/>
              </w:rPr>
              <w:t>мобиля</w:t>
            </w:r>
            <w:r w:rsidR="005B4FA4" w:rsidRPr="00EF319C">
              <w:rPr>
                <w:rFonts w:ascii="Times New Roman" w:hAnsi="Times New Roman" w:cs="Times New Roman"/>
              </w:rPr>
              <w:t xml:space="preserve">, приобретаемого с использованием </w:t>
            </w:r>
            <w:r w:rsidRPr="00EF319C">
              <w:rPr>
                <w:rFonts w:ascii="Times New Roman" w:hAnsi="Times New Roman" w:cs="Times New Roman"/>
              </w:rPr>
              <w:t>к</w:t>
            </w:r>
            <w:r w:rsidR="005B4FA4" w:rsidRPr="00EF319C">
              <w:rPr>
                <w:rFonts w:ascii="Times New Roman" w:hAnsi="Times New Roman" w:cs="Times New Roman"/>
              </w:rPr>
              <w:t>редит</w:t>
            </w:r>
            <w:r w:rsidRPr="00EF319C">
              <w:rPr>
                <w:rFonts w:ascii="Times New Roman" w:hAnsi="Times New Roman" w:cs="Times New Roman"/>
              </w:rPr>
              <w:t>ных средств</w:t>
            </w:r>
          </w:p>
        </w:tc>
      </w:tr>
      <w:tr w:rsidR="00C43007" w:rsidRPr="00F73973" w:rsidTr="00742F76">
        <w:tc>
          <w:tcPr>
            <w:tcW w:w="576" w:type="dxa"/>
          </w:tcPr>
          <w:p w:rsidR="00C43007" w:rsidRPr="00F73973" w:rsidRDefault="006428CE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7" w:type="dxa"/>
          </w:tcPr>
          <w:p w:rsidR="00C43007" w:rsidRPr="00EF319C" w:rsidRDefault="00C43007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Требования по платежеспособности </w:t>
            </w:r>
          </w:p>
        </w:tc>
        <w:tc>
          <w:tcPr>
            <w:tcW w:w="6986" w:type="dxa"/>
          </w:tcPr>
          <w:p w:rsidR="00C43007" w:rsidRPr="00EF319C" w:rsidRDefault="005B132F" w:rsidP="00F7397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В Соответствии с </w:t>
            </w:r>
            <w:r w:rsidR="00846879">
              <w:rPr>
                <w:rFonts w:ascii="Times New Roman" w:hAnsi="Times New Roman" w:cs="Times New Roman"/>
              </w:rPr>
              <w:t xml:space="preserve">действующей </w:t>
            </w:r>
            <w:r w:rsidRPr="00EF319C">
              <w:rPr>
                <w:rFonts w:ascii="Times New Roman" w:hAnsi="Times New Roman" w:cs="Times New Roman"/>
                <w:kern w:val="28"/>
              </w:rPr>
              <w:t>«Методикой оценки финансового положения, кредитоспособности и расчета лимита кредитования физического лица в АО КБ «Солидарность»</w:t>
            </w:r>
          </w:p>
        </w:tc>
      </w:tr>
      <w:tr w:rsidR="00C43007" w:rsidRPr="00F73973" w:rsidTr="001D0AD8">
        <w:trPr>
          <w:trHeight w:val="1028"/>
        </w:trPr>
        <w:tc>
          <w:tcPr>
            <w:tcW w:w="576" w:type="dxa"/>
          </w:tcPr>
          <w:p w:rsidR="00C43007" w:rsidRPr="00F73973" w:rsidRDefault="00C43007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  <w:r w:rsidR="006428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47" w:type="dxa"/>
          </w:tcPr>
          <w:p w:rsidR="00C43007" w:rsidRPr="00EF319C" w:rsidRDefault="00C43007" w:rsidP="00CE5B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Требования к Заемщику </w:t>
            </w:r>
          </w:p>
        </w:tc>
        <w:tc>
          <w:tcPr>
            <w:tcW w:w="6986" w:type="dxa"/>
          </w:tcPr>
          <w:p w:rsidR="003F3197" w:rsidRPr="00EF319C" w:rsidRDefault="003F3197" w:rsidP="00AA4C0E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F319C">
              <w:rPr>
                <w:rFonts w:eastAsiaTheme="minorHAnsi"/>
                <w:kern w:val="28"/>
                <w:sz w:val="22"/>
                <w:szCs w:val="22"/>
                <w:lang w:eastAsia="en-US"/>
              </w:rPr>
              <w:t xml:space="preserve">Гражданство </w:t>
            </w:r>
            <w:r w:rsidR="00287A1A" w:rsidRPr="00EF319C">
              <w:rPr>
                <w:rFonts w:eastAsiaTheme="minorHAnsi"/>
                <w:kern w:val="28"/>
                <w:sz w:val="22"/>
                <w:szCs w:val="22"/>
                <w:lang w:eastAsia="en-US"/>
              </w:rPr>
              <w:t xml:space="preserve">– не имеет значения </w:t>
            </w:r>
            <w:r w:rsidRPr="00EF319C">
              <w:rPr>
                <w:rFonts w:eastAsiaTheme="minorHAnsi"/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C43007" w:rsidRPr="00EF319C" w:rsidRDefault="00C43007" w:rsidP="00AA4C0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gramStart"/>
            <w:r w:rsidRPr="00EF319C">
              <w:rPr>
                <w:sz w:val="22"/>
                <w:szCs w:val="22"/>
              </w:rPr>
              <w:t>Возраст  на</w:t>
            </w:r>
            <w:proofErr w:type="gramEnd"/>
            <w:r w:rsidRPr="00EF319C">
              <w:rPr>
                <w:sz w:val="22"/>
                <w:szCs w:val="22"/>
              </w:rPr>
              <w:t xml:space="preserve"> момент  подачи заявки   от </w:t>
            </w:r>
            <w:r w:rsidR="00AF11D1" w:rsidRPr="00EF319C">
              <w:rPr>
                <w:sz w:val="22"/>
                <w:szCs w:val="22"/>
              </w:rPr>
              <w:t xml:space="preserve">21 года </w:t>
            </w:r>
            <w:r w:rsidR="003F3197" w:rsidRPr="00EF319C">
              <w:rPr>
                <w:sz w:val="22"/>
                <w:szCs w:val="22"/>
              </w:rPr>
              <w:t xml:space="preserve"> </w:t>
            </w:r>
            <w:r w:rsidRPr="00EF319C">
              <w:rPr>
                <w:sz w:val="22"/>
                <w:szCs w:val="22"/>
              </w:rPr>
              <w:t xml:space="preserve"> </w:t>
            </w:r>
          </w:p>
          <w:p w:rsidR="00AA4C0E" w:rsidRPr="00EF319C" w:rsidRDefault="00AA4C0E" w:rsidP="00AA4C0E">
            <w:pPr>
              <w:pStyle w:val="a5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 xml:space="preserve">Наличие постоянной (временной) регистрации по месту жительства/пребывания на территории Российской Федерации </w:t>
            </w:r>
          </w:p>
          <w:p w:rsidR="00AF11D1" w:rsidRPr="00EF319C" w:rsidRDefault="00AF11D1" w:rsidP="00AA4C0E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 xml:space="preserve">Стаж </w:t>
            </w:r>
            <w:proofErr w:type="gramStart"/>
            <w:r w:rsidRPr="00EF319C">
              <w:rPr>
                <w:sz w:val="22"/>
                <w:szCs w:val="22"/>
              </w:rPr>
              <w:t>работы  на</w:t>
            </w:r>
            <w:proofErr w:type="gramEnd"/>
            <w:r w:rsidRPr="00EF319C">
              <w:rPr>
                <w:sz w:val="22"/>
                <w:szCs w:val="22"/>
              </w:rPr>
              <w:t xml:space="preserve"> последнем месте работы  не менее 3-х месяцев</w:t>
            </w:r>
          </w:p>
        </w:tc>
      </w:tr>
      <w:tr w:rsidR="00AA4C0E" w:rsidRPr="00F73973" w:rsidTr="00742F76">
        <w:trPr>
          <w:trHeight w:val="840"/>
        </w:trPr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  <w:r w:rsidR="00642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Пакет документов для Заемщика</w:t>
            </w:r>
          </w:p>
        </w:tc>
        <w:tc>
          <w:tcPr>
            <w:tcW w:w="6986" w:type="dxa"/>
          </w:tcPr>
          <w:p w:rsidR="00AA4C0E" w:rsidRPr="00EF319C" w:rsidRDefault="00AA4C0E" w:rsidP="00AA4C0E">
            <w:pPr>
              <w:pStyle w:val="a5"/>
              <w:numPr>
                <w:ilvl w:val="0"/>
                <w:numId w:val="4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Паспорт заемщика – гражданина Российской Федерации (копия всех страниц);</w:t>
            </w:r>
          </w:p>
          <w:p w:rsidR="00AA4C0E" w:rsidRPr="00EF319C" w:rsidRDefault="00AA4C0E" w:rsidP="00AA4C0E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Заявление-анкета установленной формы.</w:t>
            </w:r>
          </w:p>
          <w:p w:rsidR="00AA4C0E" w:rsidRPr="00EF319C" w:rsidRDefault="00AA4C0E" w:rsidP="00AA4C0E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  <w:u w:val="single"/>
              </w:rPr>
            </w:pPr>
            <w:r w:rsidRPr="00EF319C">
              <w:rPr>
                <w:sz w:val="22"/>
                <w:szCs w:val="22"/>
                <w:u w:val="single"/>
              </w:rPr>
              <w:t xml:space="preserve">Для иностранных граждан: </w:t>
            </w:r>
          </w:p>
          <w:p w:rsidR="00AA4C0E" w:rsidRPr="00EF319C" w:rsidRDefault="00AA4C0E" w:rsidP="00AA4C0E">
            <w:pPr>
              <w:pStyle w:val="a5"/>
              <w:tabs>
                <w:tab w:val="left" w:pos="429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-Паспорт иностранного гражданина и нотариально оформленный перевод (копия всех страниц)</w:t>
            </w:r>
          </w:p>
          <w:p w:rsidR="00AA4C0E" w:rsidRPr="00EF319C" w:rsidRDefault="00AA4C0E" w:rsidP="00AA4C0E">
            <w:pPr>
              <w:pStyle w:val="a5"/>
              <w:tabs>
                <w:tab w:val="left" w:pos="429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-Разрешение на временное проживание на территории РФ или Вид на жительство или Миграционная карта (копия)</w:t>
            </w:r>
          </w:p>
          <w:p w:rsidR="00AA4C0E" w:rsidRPr="00EF319C" w:rsidRDefault="00AA4C0E" w:rsidP="00AA4C0E">
            <w:pPr>
              <w:pStyle w:val="a5"/>
              <w:tabs>
                <w:tab w:val="left" w:pos="429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Разрешение на трудовую деятельность на территории РФ либо действующий патент и документы, подтверждающие оплату патента (предоставляется, если предоставлен документ «Миграционная карта», в иных случаях не требуется) (копия)</w:t>
            </w:r>
            <w:r w:rsidRPr="00EF319C">
              <w:rPr>
                <w:sz w:val="22"/>
                <w:szCs w:val="22"/>
                <w:vertAlign w:val="superscript"/>
                <w:lang w:eastAsia="en-US"/>
              </w:rPr>
              <w:t>1</w:t>
            </w:r>
            <w:r w:rsidRPr="00EF319C">
              <w:rPr>
                <w:sz w:val="22"/>
                <w:szCs w:val="22"/>
                <w:lang w:eastAsia="en-US"/>
              </w:rPr>
              <w:t xml:space="preserve"> </w:t>
            </w:r>
          </w:p>
          <w:p w:rsidR="00AA4C0E" w:rsidRPr="00EF319C" w:rsidRDefault="00AA4C0E" w:rsidP="00AA4C0E">
            <w:pPr>
              <w:pStyle w:val="a5"/>
              <w:numPr>
                <w:ilvl w:val="0"/>
                <w:numId w:val="6"/>
              </w:numPr>
              <w:tabs>
                <w:tab w:val="left" w:pos="429"/>
              </w:tabs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lastRenderedPageBreak/>
              <w:t>Документы, подтверждающие доходы (один из перечисленных)</w:t>
            </w:r>
            <w:r w:rsidRPr="00EF319C">
              <w:rPr>
                <w:sz w:val="22"/>
                <w:szCs w:val="22"/>
                <w:vertAlign w:val="superscript"/>
              </w:rPr>
              <w:t>2,3</w:t>
            </w:r>
          </w:p>
          <w:p w:rsidR="00AA4C0E" w:rsidRPr="00EF319C" w:rsidRDefault="00AA4C0E" w:rsidP="00AA4C0E">
            <w:pPr>
              <w:pStyle w:val="a5"/>
              <w:tabs>
                <w:tab w:val="left" w:pos="713"/>
                <w:tab w:val="left" w:pos="886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-справка с места работы, подписанная руководителем организации или главным бухгалтером, заверенная печатью организации, за последние 12 месяцев (форма 2 - НДФЛ или по установленной форме Банка), в случае если стаж на последнем месте работы Заемщика составляет 12(двенадцать) и более месяцев, или за фактический срок работы, в случае если стаж работы Заемщика составляет менее 12 (двенадцати) месяцев.</w:t>
            </w:r>
          </w:p>
          <w:p w:rsidR="00AA4C0E" w:rsidRPr="00EF319C" w:rsidRDefault="00AA4C0E" w:rsidP="00AA4C0E">
            <w:pPr>
              <w:tabs>
                <w:tab w:val="left" w:pos="0"/>
                <w:tab w:val="left" w:pos="886"/>
              </w:tabs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-выписка со счета физического лица, открытого в кредитной организации, на который ежемесячно перечисляется заработная плата/иные регулярные поступления денежных средств;</w:t>
            </w:r>
          </w:p>
          <w:p w:rsidR="00AA4C0E" w:rsidRPr="00EF319C" w:rsidRDefault="00AA4C0E" w:rsidP="00AA4C0E">
            <w:pPr>
              <w:pStyle w:val="a5"/>
              <w:tabs>
                <w:tab w:val="left" w:pos="713"/>
                <w:tab w:val="left" w:pos="886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-другие документы, подтверждающие получение ежемесячного дохода.</w:t>
            </w:r>
          </w:p>
          <w:p w:rsidR="00AA4C0E" w:rsidRPr="00EF319C" w:rsidRDefault="00AA4C0E" w:rsidP="00AA4C0E">
            <w:pPr>
              <w:tabs>
                <w:tab w:val="left" w:pos="120"/>
              </w:tabs>
              <w:jc w:val="both"/>
              <w:rPr>
                <w:sz w:val="22"/>
                <w:szCs w:val="22"/>
                <w:u w:val="single"/>
              </w:rPr>
            </w:pPr>
            <w:r w:rsidRPr="00EF319C">
              <w:rPr>
                <w:sz w:val="22"/>
                <w:szCs w:val="22"/>
                <w:u w:val="single"/>
              </w:rPr>
              <w:t>Для нотариуса: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Копия декларации по форме 3-НДФЛ с отметкой налогового органа о получении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Копия лицензии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Для адвокатов:</w:t>
            </w:r>
          </w:p>
          <w:p w:rsidR="00AA4C0E" w:rsidRPr="00EF319C" w:rsidRDefault="00AA4C0E" w:rsidP="00AA4C0E">
            <w:pPr>
              <w:pStyle w:val="a5"/>
              <w:tabs>
                <w:tab w:val="left" w:pos="713"/>
                <w:tab w:val="left" w:pos="886"/>
              </w:tabs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Копия декларации по форме 3-НДФЛ  с отметкой налогового органа о получении /справка о доходах по форме Банка за последние 12 месяцев/ справка по форме 2 НДФЛ за последние 12 месяцев ), в случае если стаж на последнем месте работы Заемщика составляет 12(двенадцать) и более месяцев, или за фактический срок работы,  в случае если стаж работы Заемщика составляет менее 12 (двенадцати) месяцев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EF319C">
              <w:rPr>
                <w:sz w:val="22"/>
                <w:szCs w:val="22"/>
                <w:u w:val="single"/>
                <w:lang w:eastAsia="en-US"/>
              </w:rPr>
              <w:t>Для самозанятых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Справка о постановке на учет (снятии с учета) физического лица в качестве налогоплательщика НПД (КНД 1122035)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 xml:space="preserve"> Справка о состоянии расчетов (доходах) по НПД (КНД 1122036)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  <w:p w:rsidR="00AA4C0E" w:rsidRPr="00EF319C" w:rsidRDefault="00AA4C0E" w:rsidP="00AA4C0E">
            <w:pPr>
              <w:pStyle w:val="a5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eastAsia="en-US"/>
              </w:rPr>
            </w:pPr>
            <w:r w:rsidRPr="00EF319C">
              <w:rPr>
                <w:sz w:val="22"/>
                <w:szCs w:val="22"/>
                <w:lang w:eastAsia="en-US"/>
              </w:rPr>
              <w:t>Иные документы по требованию Банка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  <w:vertAlign w:val="superscript"/>
              </w:rPr>
              <w:t>1</w:t>
            </w:r>
            <w:r w:rsidRPr="00EF319C">
              <w:rPr>
                <w:sz w:val="22"/>
                <w:szCs w:val="22"/>
              </w:rPr>
              <w:t xml:space="preserve">Не требуется для граждан республики Беларусь, Казахстана, Кыргызстана и Армении   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  <w:vertAlign w:val="superscript"/>
              </w:rPr>
              <w:t>2</w:t>
            </w:r>
            <w:r w:rsidRPr="00EF319C">
              <w:rPr>
                <w:sz w:val="22"/>
                <w:szCs w:val="22"/>
              </w:rPr>
              <w:t>В случае перечисления заработной платы на счета Банка, справка о доходе не требуется.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  <w:vertAlign w:val="superscript"/>
              </w:rPr>
              <w:t>3</w:t>
            </w:r>
            <w:r w:rsidRPr="00EF319C">
              <w:rPr>
                <w:sz w:val="22"/>
                <w:szCs w:val="22"/>
              </w:rPr>
              <w:t>Заемщик вправе самостоятельно определить перечень предоставляемых документов для определения величины среднемесячного дохода.</w:t>
            </w:r>
          </w:p>
          <w:p w:rsidR="006428CE" w:rsidRPr="00EF319C" w:rsidRDefault="006428CE" w:rsidP="006428CE">
            <w:pPr>
              <w:jc w:val="both"/>
              <w:rPr>
                <w:sz w:val="22"/>
                <w:szCs w:val="22"/>
                <w:u w:val="single"/>
              </w:rPr>
            </w:pPr>
            <w:r w:rsidRPr="00EF319C">
              <w:rPr>
                <w:sz w:val="22"/>
                <w:szCs w:val="22"/>
                <w:u w:val="single"/>
              </w:rPr>
              <w:t>Документы на приобретаемый Авто</w:t>
            </w:r>
          </w:p>
          <w:p w:rsidR="006428CE" w:rsidRPr="00377560" w:rsidRDefault="00FE58F8" w:rsidP="006428CE">
            <w:pPr>
              <w:pStyle w:val="a5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Выписка  из</w:t>
            </w:r>
            <w:proofErr w:type="gramEnd"/>
            <w:r>
              <w:rPr>
                <w:sz w:val="22"/>
                <w:szCs w:val="22"/>
              </w:rPr>
              <w:t xml:space="preserve"> электронного паспорта транспортного средства</w:t>
            </w:r>
            <w:r w:rsidR="00B523B8">
              <w:rPr>
                <w:sz w:val="22"/>
                <w:szCs w:val="22"/>
              </w:rPr>
              <w:t xml:space="preserve">/паспорта </w:t>
            </w:r>
            <w:r w:rsidR="00B523B8" w:rsidRPr="00377560">
              <w:rPr>
                <w:sz w:val="22"/>
                <w:szCs w:val="22"/>
              </w:rPr>
              <w:t>самоходной машины</w:t>
            </w:r>
            <w:r w:rsidRPr="00377560">
              <w:rPr>
                <w:sz w:val="22"/>
                <w:szCs w:val="22"/>
              </w:rPr>
              <w:t xml:space="preserve"> /</w:t>
            </w:r>
            <w:r w:rsidR="006428CE" w:rsidRPr="00377560">
              <w:rPr>
                <w:sz w:val="22"/>
                <w:szCs w:val="22"/>
              </w:rPr>
              <w:t>Копия ПТС</w:t>
            </w:r>
            <w:r w:rsidR="00B523B8" w:rsidRPr="00377560">
              <w:rPr>
                <w:sz w:val="22"/>
                <w:szCs w:val="22"/>
              </w:rPr>
              <w:t>/Копия ПСМ</w:t>
            </w:r>
          </w:p>
          <w:p w:rsidR="006428CE" w:rsidRPr="00377560" w:rsidRDefault="006428CE" w:rsidP="006428CE">
            <w:pPr>
              <w:pStyle w:val="a5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7560">
              <w:rPr>
                <w:sz w:val="22"/>
                <w:szCs w:val="22"/>
              </w:rPr>
              <w:t>Копия Договора купли-продажи</w:t>
            </w:r>
            <w:r w:rsidR="00B523B8" w:rsidRPr="00377560">
              <w:rPr>
                <w:sz w:val="22"/>
                <w:szCs w:val="22"/>
              </w:rPr>
              <w:t>/ предварительный договор</w:t>
            </w:r>
          </w:p>
          <w:p w:rsidR="006428CE" w:rsidRPr="00377560" w:rsidRDefault="006428CE" w:rsidP="00FE58F8">
            <w:pPr>
              <w:pStyle w:val="a5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377560">
              <w:rPr>
                <w:sz w:val="22"/>
                <w:szCs w:val="22"/>
              </w:rPr>
              <w:t>Счет на оплату</w:t>
            </w:r>
          </w:p>
          <w:p w:rsidR="00AA4C0E" w:rsidRPr="00EF319C" w:rsidRDefault="00AA4C0E" w:rsidP="00AA4C0E">
            <w:pPr>
              <w:pStyle w:val="a5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AA4C0E" w:rsidRPr="00F73973" w:rsidTr="00742F76"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lastRenderedPageBreak/>
              <w:t>1</w:t>
            </w:r>
            <w:r w:rsidR="00642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Обеспечение кредита </w:t>
            </w:r>
          </w:p>
        </w:tc>
        <w:tc>
          <w:tcPr>
            <w:tcW w:w="6986" w:type="dxa"/>
          </w:tcPr>
          <w:p w:rsidR="00AA4C0E" w:rsidRPr="00EF319C" w:rsidRDefault="00AA4C0E" w:rsidP="00AA4C0E">
            <w:pPr>
              <w:pStyle w:val="a3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Залог приобретаемого автомобиля</w:t>
            </w:r>
            <w:r w:rsidR="00377560">
              <w:rPr>
                <w:rFonts w:ascii="Times New Roman" w:hAnsi="Times New Roman" w:cs="Times New Roman"/>
              </w:rPr>
              <w:t>/</w:t>
            </w:r>
            <w:r w:rsidR="00570BD0">
              <w:rPr>
                <w:rFonts w:ascii="Times New Roman" w:hAnsi="Times New Roman" w:cs="Times New Roman"/>
              </w:rPr>
              <w:t>мото</w:t>
            </w:r>
            <w:r w:rsidR="00377560">
              <w:rPr>
                <w:rFonts w:ascii="Times New Roman" w:hAnsi="Times New Roman" w:cs="Times New Roman"/>
              </w:rPr>
              <w:t>техники</w:t>
            </w:r>
            <w:r w:rsidRPr="00EF319C">
              <w:rPr>
                <w:rFonts w:ascii="Times New Roman" w:hAnsi="Times New Roman" w:cs="Times New Roman"/>
              </w:rPr>
              <w:t>.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</w:p>
        </w:tc>
      </w:tr>
      <w:tr w:rsidR="00AA4C0E" w:rsidRPr="00F73973" w:rsidTr="00742F76"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  <w:r w:rsidR="00642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Требованию по страхованию (обязательное)</w:t>
            </w:r>
          </w:p>
        </w:tc>
        <w:tc>
          <w:tcPr>
            <w:tcW w:w="6986" w:type="dxa"/>
          </w:tcPr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 xml:space="preserve">Страхование Транспортного средства по рискам «Угон»/Хищение» и «Ущерб» (по полному пакету КАСКО) в страховой компании, отвечающей требованиям Банка 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Строк страхования - 1 год, с последующей пролонгацией договора</w:t>
            </w:r>
          </w:p>
          <w:p w:rsidR="006428CE" w:rsidRPr="00EF319C" w:rsidRDefault="006428CE" w:rsidP="006428C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Страховая сумма равна сумме задолженности по кредиту на дату оформления страхового полиса.</w:t>
            </w:r>
          </w:p>
          <w:p w:rsidR="006428CE" w:rsidRPr="00EF319C" w:rsidRDefault="006428CE" w:rsidP="006428C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 xml:space="preserve">Первым выгодоприобретателем по договору страхования является Банк (за исключение случаев, когда Банк выступает агентом по страховому договору).  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 xml:space="preserve">Сумма страховой премии по договору страхования может быть выплачена за счет предоставленных кредитных средств, о чем Заемщик </w:t>
            </w:r>
            <w:r w:rsidRPr="00EF319C">
              <w:rPr>
                <w:sz w:val="22"/>
                <w:szCs w:val="22"/>
              </w:rPr>
              <w:lastRenderedPageBreak/>
              <w:t>дает свое письменное согласие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</w:p>
        </w:tc>
      </w:tr>
      <w:tr w:rsidR="00AA4C0E" w:rsidRPr="00F73973" w:rsidTr="00742F76">
        <w:trPr>
          <w:trHeight w:val="1974"/>
        </w:trPr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3973">
              <w:rPr>
                <w:rFonts w:ascii="Times New Roman" w:hAnsi="Times New Roman" w:cs="Times New Roman"/>
              </w:rPr>
              <w:lastRenderedPageBreak/>
              <w:t>1</w:t>
            </w:r>
            <w:r w:rsidR="00EF3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Требованию по страхованию</w:t>
            </w:r>
          </w:p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(по желанию)</w:t>
            </w:r>
          </w:p>
        </w:tc>
        <w:tc>
          <w:tcPr>
            <w:tcW w:w="6986" w:type="dxa"/>
          </w:tcPr>
          <w:p w:rsidR="006428CE" w:rsidRPr="00EF319C" w:rsidRDefault="006428CE" w:rsidP="006428C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Участие в программе личного страхования (по желанию Заемщика):</w:t>
            </w:r>
          </w:p>
          <w:p w:rsidR="006428CE" w:rsidRPr="00EF319C" w:rsidRDefault="006428CE" w:rsidP="006428C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Добровольное индивидуальное страхование жизни Заемщика.</w:t>
            </w:r>
          </w:p>
          <w:p w:rsidR="006428CE" w:rsidRPr="00EF319C" w:rsidRDefault="006428CE" w:rsidP="006428C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Строк страхования - 1 год, с последующей пролонгацией договора</w:t>
            </w:r>
          </w:p>
          <w:p w:rsidR="006428CE" w:rsidRPr="00EF319C" w:rsidRDefault="006428CE" w:rsidP="006428C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Страховая сумма равна сумме задолженности по кредиту на дату оформления страхового полиса.</w:t>
            </w:r>
          </w:p>
          <w:p w:rsidR="006428CE" w:rsidRPr="00EF319C" w:rsidRDefault="006428CE" w:rsidP="006428CE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 xml:space="preserve">Первым выгодоприобретателем по договору страхования является Банк (за исключение случаев, когда Банк выступает агентом по страховому договору).  </w:t>
            </w:r>
          </w:p>
          <w:p w:rsidR="00EF319C" w:rsidRPr="00EF319C" w:rsidRDefault="00EF319C" w:rsidP="00EF319C">
            <w:pPr>
              <w:jc w:val="both"/>
              <w:rPr>
                <w:sz w:val="22"/>
                <w:szCs w:val="22"/>
              </w:rPr>
            </w:pPr>
            <w:r w:rsidRPr="00EF319C">
              <w:rPr>
                <w:sz w:val="22"/>
                <w:szCs w:val="22"/>
              </w:rPr>
              <w:t>Сумма страховой премии по договору страхования может быть выплачена за счет предоставленных кредитных средств, о чем Заемщик дает свое письменное согласие.</w:t>
            </w:r>
          </w:p>
          <w:p w:rsidR="00AA4C0E" w:rsidRPr="00EF319C" w:rsidRDefault="00AA4C0E" w:rsidP="00AA4C0E">
            <w:pPr>
              <w:jc w:val="both"/>
              <w:rPr>
                <w:sz w:val="22"/>
                <w:szCs w:val="22"/>
              </w:rPr>
            </w:pPr>
          </w:p>
        </w:tc>
      </w:tr>
      <w:tr w:rsidR="00AA4C0E" w:rsidRPr="00F73973" w:rsidTr="00742F76"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  <w:r w:rsidR="00EF3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Срок действия положительного </w:t>
            </w:r>
            <w:proofErr w:type="gramStart"/>
            <w:r w:rsidRPr="00EF319C">
              <w:rPr>
                <w:rFonts w:ascii="Times New Roman" w:hAnsi="Times New Roman" w:cs="Times New Roman"/>
              </w:rPr>
              <w:t>решения  по</w:t>
            </w:r>
            <w:proofErr w:type="gramEnd"/>
            <w:r w:rsidRPr="00EF319C">
              <w:rPr>
                <w:rFonts w:ascii="Times New Roman" w:hAnsi="Times New Roman" w:cs="Times New Roman"/>
              </w:rPr>
              <w:t xml:space="preserve"> кредиту </w:t>
            </w:r>
          </w:p>
        </w:tc>
        <w:tc>
          <w:tcPr>
            <w:tcW w:w="6986" w:type="dxa"/>
          </w:tcPr>
          <w:p w:rsidR="00AA4C0E" w:rsidRPr="00EF319C" w:rsidRDefault="00AA4C0E" w:rsidP="00AA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EF319C">
              <w:rPr>
                <w:rFonts w:ascii="Times New Roman" w:hAnsi="Times New Roman" w:cs="Times New Roman"/>
              </w:rPr>
              <w:t>месяц  с</w:t>
            </w:r>
            <w:proofErr w:type="gramEnd"/>
            <w:r w:rsidRPr="00EF319C">
              <w:rPr>
                <w:rFonts w:ascii="Times New Roman" w:hAnsi="Times New Roman" w:cs="Times New Roman"/>
              </w:rPr>
              <w:t xml:space="preserve"> момента принятия решения Банком</w:t>
            </w:r>
          </w:p>
        </w:tc>
      </w:tr>
      <w:tr w:rsidR="00AA4C0E" w:rsidRPr="00F73973" w:rsidTr="00742F76"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  <w:r w:rsidR="00EF31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Срок действия отрицательного </w:t>
            </w:r>
            <w:proofErr w:type="gramStart"/>
            <w:r w:rsidRPr="00EF319C">
              <w:rPr>
                <w:rFonts w:ascii="Times New Roman" w:hAnsi="Times New Roman" w:cs="Times New Roman"/>
              </w:rPr>
              <w:t>решения  по</w:t>
            </w:r>
            <w:proofErr w:type="gramEnd"/>
            <w:r w:rsidRPr="00EF319C">
              <w:rPr>
                <w:rFonts w:ascii="Times New Roman" w:hAnsi="Times New Roman" w:cs="Times New Roman"/>
              </w:rPr>
              <w:t xml:space="preserve"> кредиту </w:t>
            </w:r>
          </w:p>
        </w:tc>
        <w:tc>
          <w:tcPr>
            <w:tcW w:w="6986" w:type="dxa"/>
          </w:tcPr>
          <w:p w:rsidR="00AA4C0E" w:rsidRPr="00EF319C" w:rsidRDefault="00EF319C" w:rsidP="00AA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1</w:t>
            </w:r>
            <w:r w:rsidR="00AA4C0E" w:rsidRPr="00EF31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A4C0E" w:rsidRPr="00EF319C">
              <w:rPr>
                <w:rFonts w:ascii="Times New Roman" w:hAnsi="Times New Roman" w:cs="Times New Roman"/>
              </w:rPr>
              <w:t>месяц  с</w:t>
            </w:r>
            <w:proofErr w:type="gramEnd"/>
            <w:r w:rsidR="00AA4C0E" w:rsidRPr="00EF319C">
              <w:rPr>
                <w:rFonts w:ascii="Times New Roman" w:hAnsi="Times New Roman" w:cs="Times New Roman"/>
              </w:rPr>
              <w:t xml:space="preserve"> момента принятия решения Банком</w:t>
            </w:r>
          </w:p>
        </w:tc>
      </w:tr>
      <w:tr w:rsidR="00AA4C0E" w:rsidRPr="00F73973" w:rsidTr="00742F76"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  <w:r w:rsidR="00EF31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Досрочное погашение</w:t>
            </w:r>
          </w:p>
        </w:tc>
        <w:tc>
          <w:tcPr>
            <w:tcW w:w="6986" w:type="dxa"/>
          </w:tcPr>
          <w:p w:rsidR="00AA4C0E" w:rsidRPr="00EF319C" w:rsidRDefault="00AA4C0E" w:rsidP="00AA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319C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EF319C">
              <w:rPr>
                <w:rFonts w:ascii="Times New Roman" w:hAnsi="Times New Roman" w:cs="Times New Roman"/>
              </w:rPr>
              <w:t xml:space="preserve"> без взимания неустоек</w:t>
            </w:r>
          </w:p>
        </w:tc>
      </w:tr>
      <w:tr w:rsidR="00AA4C0E" w:rsidRPr="00F73973" w:rsidTr="00742F76">
        <w:tc>
          <w:tcPr>
            <w:tcW w:w="576" w:type="dxa"/>
          </w:tcPr>
          <w:p w:rsidR="00AA4C0E" w:rsidRPr="00F73973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1</w:t>
            </w:r>
            <w:r w:rsidR="00EF31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7" w:type="dxa"/>
          </w:tcPr>
          <w:p w:rsidR="00AA4C0E" w:rsidRPr="00EF319C" w:rsidRDefault="00AA4C0E" w:rsidP="00AA4C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Полномочия по принятию решения </w:t>
            </w:r>
          </w:p>
        </w:tc>
        <w:tc>
          <w:tcPr>
            <w:tcW w:w="6986" w:type="dxa"/>
          </w:tcPr>
          <w:p w:rsidR="00AA4C0E" w:rsidRPr="00EF319C" w:rsidRDefault="00AA4C0E" w:rsidP="00AA4C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Решение о возможности предоставления кредита принимается уполномоченным органом банка на основании предоставленных полномочий </w:t>
            </w:r>
          </w:p>
        </w:tc>
      </w:tr>
      <w:tr w:rsidR="00EF319C" w:rsidRPr="00F73973" w:rsidTr="00742F76">
        <w:tc>
          <w:tcPr>
            <w:tcW w:w="576" w:type="dxa"/>
          </w:tcPr>
          <w:p w:rsidR="00EF319C" w:rsidRPr="00F73973" w:rsidRDefault="00EF319C" w:rsidP="00EF31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7" w:type="dxa"/>
          </w:tcPr>
          <w:p w:rsidR="00EF319C" w:rsidRPr="00EF319C" w:rsidRDefault="00EF319C" w:rsidP="00EF319C">
            <w:pPr>
              <w:pStyle w:val="a3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Порядок выдачи кредита </w:t>
            </w:r>
          </w:p>
        </w:tc>
        <w:tc>
          <w:tcPr>
            <w:tcW w:w="6986" w:type="dxa"/>
          </w:tcPr>
          <w:p w:rsidR="00EF319C" w:rsidRPr="00EF319C" w:rsidRDefault="00EF319C" w:rsidP="00EF31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>Разовое безналичное перечисление суммы кредита в соответствии с Кредитным договором на счет Заемщика в Банке</w:t>
            </w:r>
            <w:r w:rsidR="000E747D">
              <w:rPr>
                <w:rFonts w:ascii="Times New Roman" w:hAnsi="Times New Roman" w:cs="Times New Roman"/>
              </w:rPr>
              <w:t xml:space="preserve"> с дальнейшим </w:t>
            </w:r>
            <w:proofErr w:type="gramStart"/>
            <w:r w:rsidR="000E747D">
              <w:rPr>
                <w:rFonts w:ascii="Times New Roman" w:hAnsi="Times New Roman" w:cs="Times New Roman"/>
              </w:rPr>
              <w:t>перечислением  на</w:t>
            </w:r>
            <w:proofErr w:type="gramEnd"/>
            <w:r w:rsidR="000E747D">
              <w:rPr>
                <w:rFonts w:ascii="Times New Roman" w:hAnsi="Times New Roman" w:cs="Times New Roman"/>
              </w:rPr>
              <w:t xml:space="preserve"> расчетный счет организации – продавца автомобиля</w:t>
            </w:r>
          </w:p>
        </w:tc>
      </w:tr>
      <w:tr w:rsidR="00EF319C" w:rsidRPr="00F73973" w:rsidTr="00742F76">
        <w:tc>
          <w:tcPr>
            <w:tcW w:w="576" w:type="dxa"/>
          </w:tcPr>
          <w:p w:rsidR="00EF319C" w:rsidRPr="00F73973" w:rsidRDefault="00EF319C" w:rsidP="00EF31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39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7" w:type="dxa"/>
          </w:tcPr>
          <w:p w:rsidR="00EF319C" w:rsidRPr="00EF319C" w:rsidRDefault="00EF319C" w:rsidP="00EF31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319C">
              <w:rPr>
                <w:rFonts w:ascii="Times New Roman" w:hAnsi="Times New Roman" w:cs="Times New Roman"/>
              </w:rPr>
              <w:t xml:space="preserve">Полная стоимость кредита </w:t>
            </w:r>
          </w:p>
        </w:tc>
        <w:tc>
          <w:tcPr>
            <w:tcW w:w="6986" w:type="dxa"/>
          </w:tcPr>
          <w:p w:rsidR="00EF319C" w:rsidRPr="00EF319C" w:rsidRDefault="00EF319C" w:rsidP="00EF319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EF319C">
              <w:rPr>
                <w:rFonts w:ascii="Times New Roman" w:hAnsi="Times New Roman" w:cs="Times New Roman"/>
                <w:b w:val="0"/>
                <w:szCs w:val="22"/>
              </w:rPr>
              <w:t xml:space="preserve">Рассчитывается индивидуально для каждого кредита и указывается в Кредитном договоре  </w:t>
            </w:r>
          </w:p>
        </w:tc>
      </w:tr>
    </w:tbl>
    <w:p w:rsidR="00847A11" w:rsidRPr="00F73973" w:rsidRDefault="00847A11" w:rsidP="00F73973">
      <w:pPr>
        <w:ind w:right="57"/>
        <w:jc w:val="both"/>
        <w:rPr>
          <w:b/>
          <w:sz w:val="22"/>
          <w:szCs w:val="22"/>
        </w:rPr>
      </w:pPr>
    </w:p>
    <w:sectPr w:rsidR="00847A11" w:rsidRPr="00F73973" w:rsidSect="001D0A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67" w:rsidRDefault="00D84867" w:rsidP="00C66670">
      <w:r>
        <w:separator/>
      </w:r>
    </w:p>
  </w:endnote>
  <w:endnote w:type="continuationSeparator" w:id="0">
    <w:p w:rsidR="00D84867" w:rsidRDefault="00D84867" w:rsidP="00C6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67" w:rsidRDefault="00D84867" w:rsidP="00C66670">
      <w:r>
        <w:separator/>
      </w:r>
    </w:p>
  </w:footnote>
  <w:footnote w:type="continuationSeparator" w:id="0">
    <w:p w:rsidR="00D84867" w:rsidRDefault="00D84867" w:rsidP="00C66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1A9"/>
    <w:multiLevelType w:val="hybridMultilevel"/>
    <w:tmpl w:val="C3DC43D4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4F072C1"/>
    <w:multiLevelType w:val="hybridMultilevel"/>
    <w:tmpl w:val="ECCC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713D3"/>
    <w:multiLevelType w:val="hybridMultilevel"/>
    <w:tmpl w:val="5DFA93F8"/>
    <w:lvl w:ilvl="0" w:tplc="46AED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676D"/>
    <w:multiLevelType w:val="multilevel"/>
    <w:tmpl w:val="219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64060"/>
    <w:multiLevelType w:val="multilevel"/>
    <w:tmpl w:val="219A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C64AB"/>
    <w:multiLevelType w:val="hybridMultilevel"/>
    <w:tmpl w:val="934C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D038D"/>
    <w:multiLevelType w:val="hybridMultilevel"/>
    <w:tmpl w:val="2472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1BB"/>
    <w:rsid w:val="00017B48"/>
    <w:rsid w:val="000864F1"/>
    <w:rsid w:val="000A70AE"/>
    <w:rsid w:val="000D421D"/>
    <w:rsid w:val="000E747D"/>
    <w:rsid w:val="000F3D8D"/>
    <w:rsid w:val="0013193A"/>
    <w:rsid w:val="00153FAB"/>
    <w:rsid w:val="00173EF6"/>
    <w:rsid w:val="001B0C20"/>
    <w:rsid w:val="001B4A7F"/>
    <w:rsid w:val="001B5EDB"/>
    <w:rsid w:val="001C0C5C"/>
    <w:rsid w:val="001D0AD8"/>
    <w:rsid w:val="00210AEE"/>
    <w:rsid w:val="00226257"/>
    <w:rsid w:val="00227A87"/>
    <w:rsid w:val="002565AF"/>
    <w:rsid w:val="002605D0"/>
    <w:rsid w:val="00273AEF"/>
    <w:rsid w:val="00287A1A"/>
    <w:rsid w:val="002C020C"/>
    <w:rsid w:val="0030375D"/>
    <w:rsid w:val="00306862"/>
    <w:rsid w:val="00312911"/>
    <w:rsid w:val="0034238D"/>
    <w:rsid w:val="003526F0"/>
    <w:rsid w:val="00373BD9"/>
    <w:rsid w:val="00377560"/>
    <w:rsid w:val="003A6F85"/>
    <w:rsid w:val="003B050A"/>
    <w:rsid w:val="003C3B86"/>
    <w:rsid w:val="003F3197"/>
    <w:rsid w:val="004D43A3"/>
    <w:rsid w:val="004E0F2C"/>
    <w:rsid w:val="00501AAB"/>
    <w:rsid w:val="00503BFC"/>
    <w:rsid w:val="00511205"/>
    <w:rsid w:val="00570BD0"/>
    <w:rsid w:val="005824F6"/>
    <w:rsid w:val="005B132F"/>
    <w:rsid w:val="005B4FA4"/>
    <w:rsid w:val="005B54F2"/>
    <w:rsid w:val="005E14ED"/>
    <w:rsid w:val="005F022C"/>
    <w:rsid w:val="006428CE"/>
    <w:rsid w:val="00654083"/>
    <w:rsid w:val="00672323"/>
    <w:rsid w:val="006731BB"/>
    <w:rsid w:val="006901A3"/>
    <w:rsid w:val="006926E0"/>
    <w:rsid w:val="006A1C7A"/>
    <w:rsid w:val="006B2516"/>
    <w:rsid w:val="006D1D25"/>
    <w:rsid w:val="006D1E4A"/>
    <w:rsid w:val="006F3165"/>
    <w:rsid w:val="00702856"/>
    <w:rsid w:val="00742F76"/>
    <w:rsid w:val="0078269C"/>
    <w:rsid w:val="00796FF4"/>
    <w:rsid w:val="007B759A"/>
    <w:rsid w:val="007C1400"/>
    <w:rsid w:val="007C409A"/>
    <w:rsid w:val="007C6EE0"/>
    <w:rsid w:val="007D4EB1"/>
    <w:rsid w:val="007F1C75"/>
    <w:rsid w:val="00822E3D"/>
    <w:rsid w:val="0084004A"/>
    <w:rsid w:val="008449A8"/>
    <w:rsid w:val="00846879"/>
    <w:rsid w:val="008477BF"/>
    <w:rsid w:val="00847A11"/>
    <w:rsid w:val="00874415"/>
    <w:rsid w:val="008C179D"/>
    <w:rsid w:val="008D0E96"/>
    <w:rsid w:val="00904E1E"/>
    <w:rsid w:val="00955E5B"/>
    <w:rsid w:val="00974EE5"/>
    <w:rsid w:val="009B2B5E"/>
    <w:rsid w:val="00A3652B"/>
    <w:rsid w:val="00A447BE"/>
    <w:rsid w:val="00A71F5F"/>
    <w:rsid w:val="00A723E7"/>
    <w:rsid w:val="00A822AE"/>
    <w:rsid w:val="00A91D10"/>
    <w:rsid w:val="00A96F8D"/>
    <w:rsid w:val="00AA4C0E"/>
    <w:rsid w:val="00AC4930"/>
    <w:rsid w:val="00AF11D1"/>
    <w:rsid w:val="00AF1FF4"/>
    <w:rsid w:val="00B00937"/>
    <w:rsid w:val="00B2007A"/>
    <w:rsid w:val="00B523B8"/>
    <w:rsid w:val="00B57259"/>
    <w:rsid w:val="00B9087E"/>
    <w:rsid w:val="00BB7E11"/>
    <w:rsid w:val="00C04E27"/>
    <w:rsid w:val="00C1369A"/>
    <w:rsid w:val="00C4074F"/>
    <w:rsid w:val="00C43007"/>
    <w:rsid w:val="00C66670"/>
    <w:rsid w:val="00C74B98"/>
    <w:rsid w:val="00C765AC"/>
    <w:rsid w:val="00C81B65"/>
    <w:rsid w:val="00C968D4"/>
    <w:rsid w:val="00CB65D4"/>
    <w:rsid w:val="00CE0907"/>
    <w:rsid w:val="00CE5BC8"/>
    <w:rsid w:val="00D35FD2"/>
    <w:rsid w:val="00D50665"/>
    <w:rsid w:val="00D6249B"/>
    <w:rsid w:val="00D65972"/>
    <w:rsid w:val="00D769F9"/>
    <w:rsid w:val="00D824D7"/>
    <w:rsid w:val="00D84867"/>
    <w:rsid w:val="00DB0A1F"/>
    <w:rsid w:val="00DB71F8"/>
    <w:rsid w:val="00DE37CD"/>
    <w:rsid w:val="00E14515"/>
    <w:rsid w:val="00EA58C6"/>
    <w:rsid w:val="00EB6CB6"/>
    <w:rsid w:val="00EC514D"/>
    <w:rsid w:val="00EE0D6E"/>
    <w:rsid w:val="00EF319C"/>
    <w:rsid w:val="00EF4E22"/>
    <w:rsid w:val="00F07E6D"/>
    <w:rsid w:val="00F10885"/>
    <w:rsid w:val="00F11026"/>
    <w:rsid w:val="00F11E87"/>
    <w:rsid w:val="00F221EB"/>
    <w:rsid w:val="00F67E9B"/>
    <w:rsid w:val="00F71253"/>
    <w:rsid w:val="00F73973"/>
    <w:rsid w:val="00F806B2"/>
    <w:rsid w:val="00F909D5"/>
    <w:rsid w:val="00FB61DA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A258C"/>
  <w15:docId w15:val="{D864F18E-A399-4883-8073-69534F1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A71F5F"/>
    <w:pPr>
      <w:keepNext/>
      <w:spacing w:after="120"/>
      <w:jc w:val="center"/>
      <w:outlineLvl w:val="0"/>
    </w:pPr>
    <w:rPr>
      <w:b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BC8"/>
    <w:pPr>
      <w:spacing w:after="0" w:line="240" w:lineRule="auto"/>
    </w:pPr>
  </w:style>
  <w:style w:type="table" w:styleId="a4">
    <w:name w:val="Table Grid"/>
    <w:basedOn w:val="a1"/>
    <w:uiPriority w:val="59"/>
    <w:rsid w:val="00CE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E5BC8"/>
    <w:pPr>
      <w:ind w:left="720"/>
      <w:contextualSpacing/>
    </w:pPr>
    <w:rPr>
      <w:sz w:val="24"/>
      <w:szCs w:val="24"/>
      <w:lang w:eastAsia="ru-RU"/>
    </w:rPr>
  </w:style>
  <w:style w:type="paragraph" w:customStyle="1" w:styleId="ConsPlusTitle">
    <w:name w:val="ConsPlusTitle"/>
    <w:rsid w:val="00692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4E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22"/>
    <w:rPr>
      <w:rFonts w:ascii="Segoe UI" w:eastAsia="Times New Roman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C66670"/>
  </w:style>
  <w:style w:type="character" w:customStyle="1" w:styleId="a9">
    <w:name w:val="Текст сноски Знак"/>
    <w:basedOn w:val="a0"/>
    <w:link w:val="a8"/>
    <w:uiPriority w:val="99"/>
    <w:semiHidden/>
    <w:rsid w:val="00C66670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66670"/>
    <w:rPr>
      <w:vertAlign w:val="superscript"/>
    </w:rPr>
  </w:style>
  <w:style w:type="character" w:customStyle="1" w:styleId="10">
    <w:name w:val="Заголовок 1 Знак"/>
    <w:basedOn w:val="a0"/>
    <w:link w:val="1"/>
    <w:rsid w:val="00A71F5F"/>
    <w:rPr>
      <w:rFonts w:ascii="Times New Roman" w:eastAsia="Times New Roman" w:hAnsi="Times New Roman" w:cs="Times New Roman"/>
      <w:b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B87D0-8D10-4754-8228-D3E99625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Оксана Михайловна</dc:creator>
  <cp:lastModifiedBy>Иванова Оксана Михайловна</cp:lastModifiedBy>
  <cp:revision>22</cp:revision>
  <cp:lastPrinted>2021-09-22T08:49:00Z</cp:lastPrinted>
  <dcterms:created xsi:type="dcterms:W3CDTF">2019-10-08T13:56:00Z</dcterms:created>
  <dcterms:modified xsi:type="dcterms:W3CDTF">2021-10-20T11:16:00Z</dcterms:modified>
</cp:coreProperties>
</file>